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60A" w:rsidRDefault="0058660A" w:rsidP="0058660A">
      <w:pPr>
        <w:jc w:val="center"/>
        <w:rPr>
          <w:b/>
          <w:u w:val="single"/>
        </w:rPr>
      </w:pPr>
      <w:r>
        <w:rPr>
          <w:b/>
          <w:u w:val="single"/>
        </w:rPr>
        <w:t>PLAN VE BÜTÇE KOMİSYONU RAPORU</w:t>
      </w:r>
    </w:p>
    <w:p w:rsidR="0058660A" w:rsidRDefault="0058660A" w:rsidP="0058660A">
      <w:r>
        <w:tab/>
      </w:r>
    </w:p>
    <w:p w:rsidR="0058660A" w:rsidRDefault="0058660A" w:rsidP="0058660A">
      <w:pPr>
        <w:tabs>
          <w:tab w:val="left" w:pos="2410"/>
          <w:tab w:val="left" w:pos="2552"/>
        </w:tabs>
        <w:rPr>
          <w:b/>
        </w:rPr>
      </w:pPr>
      <w:r>
        <w:rPr>
          <w:b/>
        </w:rPr>
        <w:t>TOPLANTI TARİHİ :</w:t>
      </w:r>
      <w:r w:rsidRPr="00CA0D7A">
        <w:rPr>
          <w:b/>
          <w:color w:val="FF0000"/>
        </w:rPr>
        <w:tab/>
      </w:r>
      <w:r w:rsidR="00EC78AB">
        <w:rPr>
          <w:b/>
        </w:rPr>
        <w:t>07.</w:t>
      </w:r>
      <w:r w:rsidR="00353697">
        <w:rPr>
          <w:b/>
        </w:rPr>
        <w:t>05</w:t>
      </w:r>
      <w:r w:rsidRPr="00864989">
        <w:rPr>
          <w:b/>
        </w:rPr>
        <w:t>.2</w:t>
      </w:r>
      <w:r w:rsidR="00035595">
        <w:rPr>
          <w:b/>
        </w:rPr>
        <w:t>02</w:t>
      </w:r>
      <w:r w:rsidR="007D1499">
        <w:rPr>
          <w:b/>
        </w:rPr>
        <w:t>5</w:t>
      </w:r>
      <w:r w:rsidR="00915211">
        <w:rPr>
          <w:b/>
        </w:rPr>
        <w:t xml:space="preserve"> – </w:t>
      </w:r>
      <w:r w:rsidR="00EC78AB">
        <w:rPr>
          <w:b/>
        </w:rPr>
        <w:t>2</w:t>
      </w:r>
    </w:p>
    <w:p w:rsidR="0058660A" w:rsidRDefault="0058660A" w:rsidP="0058660A">
      <w:pPr>
        <w:tabs>
          <w:tab w:val="left" w:pos="2268"/>
          <w:tab w:val="left" w:pos="2410"/>
        </w:tabs>
        <w:rPr>
          <w:b/>
        </w:rPr>
      </w:pPr>
      <w:r>
        <w:rPr>
          <w:b/>
        </w:rPr>
        <w:t>KONU</w:t>
      </w:r>
      <w:r>
        <w:rPr>
          <w:b/>
        </w:rPr>
        <w:tab/>
        <w:t>:</w:t>
      </w:r>
      <w:r>
        <w:rPr>
          <w:b/>
        </w:rPr>
        <w:tab/>
        <w:t>B</w:t>
      </w:r>
      <w:r w:rsidR="007D1499">
        <w:rPr>
          <w:b/>
        </w:rPr>
        <w:t>elediyemiz 2024</w:t>
      </w:r>
      <w:r w:rsidR="00754703">
        <w:rPr>
          <w:b/>
        </w:rPr>
        <w:t xml:space="preserve"> Mali Y</w:t>
      </w:r>
      <w:r w:rsidRPr="00DD55FE">
        <w:rPr>
          <w:b/>
        </w:rPr>
        <w:t>ılı Kesin</w:t>
      </w:r>
      <w:r w:rsidR="00EC78AB">
        <w:rPr>
          <w:b/>
        </w:rPr>
        <w:t xml:space="preserve"> </w:t>
      </w:r>
      <w:r w:rsidRPr="00DD55FE">
        <w:rPr>
          <w:b/>
        </w:rPr>
        <w:t>Hesabının görüşülmesi</w:t>
      </w:r>
      <w:r w:rsidR="00EC78AB">
        <w:rPr>
          <w:b/>
        </w:rPr>
        <w:t>.</w:t>
      </w:r>
    </w:p>
    <w:p w:rsidR="00C63505" w:rsidRPr="00AA60CA" w:rsidRDefault="00C63505" w:rsidP="00AA60CA">
      <w:pPr>
        <w:tabs>
          <w:tab w:val="left" w:pos="709"/>
        </w:tabs>
        <w:jc w:val="both"/>
      </w:pPr>
    </w:p>
    <w:p w:rsidR="00C63505" w:rsidRPr="00501CFB" w:rsidRDefault="00C63505" w:rsidP="00AA60CA">
      <w:pPr>
        <w:tabs>
          <w:tab w:val="left" w:pos="709"/>
        </w:tabs>
        <w:jc w:val="both"/>
      </w:pPr>
      <w:r w:rsidRPr="00AA60CA">
        <w:tab/>
      </w:r>
      <w:r w:rsidRPr="00915211">
        <w:t xml:space="preserve">Mahalli İdareler Bütçe ve Muhasebe Yönetmeliğinin 40. maddesi gereği Mali Hizmetler </w:t>
      </w:r>
      <w:r w:rsidR="008A5777" w:rsidRPr="00915211">
        <w:t>Müdürlüğü tarafından</w:t>
      </w:r>
      <w:r w:rsidRPr="00915211">
        <w:t xml:space="preserve"> </w:t>
      </w:r>
      <w:r w:rsidRPr="00501CFB">
        <w:t xml:space="preserve">hazırlanarak </w:t>
      </w:r>
      <w:proofErr w:type="gramStart"/>
      <w:r w:rsidR="007D1499" w:rsidRPr="00EC78AB">
        <w:rPr>
          <w:b/>
        </w:rPr>
        <w:t>15</w:t>
      </w:r>
      <w:r w:rsidR="00337984" w:rsidRPr="00EC78AB">
        <w:rPr>
          <w:b/>
        </w:rPr>
        <w:t>/04/202</w:t>
      </w:r>
      <w:r w:rsidR="00501CFB" w:rsidRPr="00EC78AB">
        <w:rPr>
          <w:b/>
        </w:rPr>
        <w:t>5</w:t>
      </w:r>
      <w:proofErr w:type="gramEnd"/>
      <w:r w:rsidRPr="00501CFB">
        <w:t xml:space="preserve"> tarihinde</w:t>
      </w:r>
      <w:r w:rsidR="00337984" w:rsidRPr="00501CFB">
        <w:t xml:space="preserve"> </w:t>
      </w:r>
      <w:r w:rsidR="00F96822" w:rsidRPr="00501CFB">
        <w:t xml:space="preserve">Belediye Encümenine sunulan </w:t>
      </w:r>
      <w:r w:rsidR="00F96822" w:rsidRPr="00EC78AB">
        <w:rPr>
          <w:b/>
        </w:rPr>
        <w:t>2024</w:t>
      </w:r>
      <w:r w:rsidRPr="00EC78AB">
        <w:rPr>
          <w:b/>
        </w:rPr>
        <w:t xml:space="preserve"> </w:t>
      </w:r>
      <w:r w:rsidR="00337984" w:rsidRPr="00EC78AB">
        <w:rPr>
          <w:b/>
        </w:rPr>
        <w:t>Mali Y</w:t>
      </w:r>
      <w:r w:rsidRPr="00EC78AB">
        <w:rPr>
          <w:b/>
        </w:rPr>
        <w:t>ılı Kesin Hesabı</w:t>
      </w:r>
      <w:r w:rsidR="008A5777" w:rsidRPr="00501CFB">
        <w:t xml:space="preserve"> Belediye</w:t>
      </w:r>
      <w:r w:rsidRPr="00501CFB">
        <w:t xml:space="preserve"> Encümen</w:t>
      </w:r>
      <w:r w:rsidR="00F92C93" w:rsidRPr="00501CFB">
        <w:t>i tarafından</w:t>
      </w:r>
      <w:r w:rsidRPr="00501CFB">
        <w:t xml:space="preserve"> </w:t>
      </w:r>
      <w:r w:rsidR="00F96822" w:rsidRPr="00EC78AB">
        <w:rPr>
          <w:b/>
        </w:rPr>
        <w:t>15</w:t>
      </w:r>
      <w:r w:rsidR="00337984" w:rsidRPr="00EC78AB">
        <w:rPr>
          <w:b/>
        </w:rPr>
        <w:t>/04/202</w:t>
      </w:r>
      <w:r w:rsidR="00501CFB" w:rsidRPr="00EC78AB">
        <w:rPr>
          <w:b/>
        </w:rPr>
        <w:t>5</w:t>
      </w:r>
      <w:r w:rsidRPr="00501CFB">
        <w:t xml:space="preserve"> </w:t>
      </w:r>
      <w:r w:rsidR="00337984" w:rsidRPr="00501CFB">
        <w:t>tarihli</w:t>
      </w:r>
      <w:r w:rsidRPr="00501CFB">
        <w:t xml:space="preserve"> oturumda incelenmiş ve tuttuğu rapor ile aynı tarih ve </w:t>
      </w:r>
      <w:r w:rsidR="00F96822" w:rsidRPr="00EC78AB">
        <w:rPr>
          <w:b/>
        </w:rPr>
        <w:t>2025</w:t>
      </w:r>
      <w:r w:rsidR="004A575E" w:rsidRPr="00EC78AB">
        <w:rPr>
          <w:b/>
        </w:rPr>
        <w:t>-</w:t>
      </w:r>
      <w:r w:rsidR="00501CFB" w:rsidRPr="00EC78AB">
        <w:rPr>
          <w:b/>
        </w:rPr>
        <w:t>176</w:t>
      </w:r>
      <w:r w:rsidR="004871C4" w:rsidRPr="00501CFB">
        <w:t xml:space="preserve"> </w:t>
      </w:r>
      <w:r w:rsidR="008A5777" w:rsidRPr="00501CFB">
        <w:t>s</w:t>
      </w:r>
      <w:r w:rsidRPr="00501CFB">
        <w:t>ayılı kararı ile Belediye Meclisince görüşülmek üzere Belediye Başkanlığına sunulmuştur.</w:t>
      </w:r>
    </w:p>
    <w:p w:rsidR="004871C4" w:rsidRPr="00AA60CA" w:rsidRDefault="004871C4" w:rsidP="00AA60CA">
      <w:pPr>
        <w:tabs>
          <w:tab w:val="left" w:pos="709"/>
        </w:tabs>
        <w:jc w:val="both"/>
      </w:pPr>
    </w:p>
    <w:p w:rsidR="00C63505" w:rsidRPr="00EC78AB" w:rsidRDefault="00C63505" w:rsidP="00AA60CA">
      <w:pPr>
        <w:tabs>
          <w:tab w:val="left" w:pos="709"/>
        </w:tabs>
        <w:jc w:val="both"/>
        <w:rPr>
          <w:b/>
        </w:rPr>
      </w:pPr>
      <w:r w:rsidRPr="00AA60CA">
        <w:tab/>
      </w:r>
      <w:r w:rsidR="00E9239E" w:rsidRPr="00EC78AB">
        <w:rPr>
          <w:b/>
        </w:rPr>
        <w:t xml:space="preserve">Belediye Başkanını </w:t>
      </w:r>
      <w:proofErr w:type="gramStart"/>
      <w:r w:rsidR="00E9239E" w:rsidRPr="00EC78AB">
        <w:rPr>
          <w:b/>
        </w:rPr>
        <w:t>2</w:t>
      </w:r>
      <w:r w:rsidR="00EC78AB" w:rsidRPr="00EC78AB">
        <w:rPr>
          <w:b/>
        </w:rPr>
        <w:t>5</w:t>
      </w:r>
      <w:r w:rsidR="00E9239E" w:rsidRPr="00EC78AB">
        <w:rPr>
          <w:b/>
        </w:rPr>
        <w:t>/04</w:t>
      </w:r>
      <w:r w:rsidR="00915211" w:rsidRPr="00EC78AB">
        <w:rPr>
          <w:b/>
        </w:rPr>
        <w:t>/202</w:t>
      </w:r>
      <w:r w:rsidR="00EC78AB" w:rsidRPr="00EC78AB">
        <w:rPr>
          <w:b/>
        </w:rPr>
        <w:t>5</w:t>
      </w:r>
      <w:proofErr w:type="gramEnd"/>
      <w:r w:rsidR="00F96822" w:rsidRPr="00EC78AB">
        <w:rPr>
          <w:b/>
        </w:rPr>
        <w:t xml:space="preserve"> tarihli yazısı ile 2024</w:t>
      </w:r>
      <w:r w:rsidR="0051527B" w:rsidRPr="00EC78AB">
        <w:rPr>
          <w:b/>
        </w:rPr>
        <w:t xml:space="preserve"> </w:t>
      </w:r>
      <w:r w:rsidR="0084191F" w:rsidRPr="00EC78AB">
        <w:rPr>
          <w:b/>
        </w:rPr>
        <w:t>M</w:t>
      </w:r>
      <w:r w:rsidR="0051527B" w:rsidRPr="00EC78AB">
        <w:rPr>
          <w:b/>
        </w:rPr>
        <w:t>ali</w:t>
      </w:r>
      <w:r w:rsidR="0084191F" w:rsidRPr="00EC78AB">
        <w:rPr>
          <w:b/>
        </w:rPr>
        <w:t xml:space="preserve"> Yılı Kesin H</w:t>
      </w:r>
      <w:r w:rsidRPr="00EC78AB">
        <w:rPr>
          <w:b/>
        </w:rPr>
        <w:t>esabı Belediye Meclisine sunulmuştur.</w:t>
      </w:r>
    </w:p>
    <w:p w:rsidR="004871C4" w:rsidRPr="00AA60CA" w:rsidRDefault="004871C4" w:rsidP="00AA60CA">
      <w:pPr>
        <w:tabs>
          <w:tab w:val="left" w:pos="709"/>
        </w:tabs>
        <w:jc w:val="both"/>
      </w:pPr>
    </w:p>
    <w:p w:rsidR="00255237" w:rsidRDefault="00B14C55" w:rsidP="00255237">
      <w:pPr>
        <w:ind w:firstLine="708"/>
        <w:jc w:val="both"/>
      </w:pPr>
      <w:r>
        <w:t xml:space="preserve">Belediye Meclisinin </w:t>
      </w:r>
      <w:r w:rsidR="00EC78AB" w:rsidRPr="00EC78AB">
        <w:t>07.</w:t>
      </w:r>
      <w:r w:rsidR="00915211" w:rsidRPr="00EC78AB">
        <w:t>0</w:t>
      </w:r>
      <w:r w:rsidR="00EC78AB" w:rsidRPr="00EC78AB">
        <w:t>5</w:t>
      </w:r>
      <w:r w:rsidR="00915211" w:rsidRPr="00EC78AB">
        <w:t>.202</w:t>
      </w:r>
      <w:r w:rsidR="00EC78AB" w:rsidRPr="00EC78AB">
        <w:t>5</w:t>
      </w:r>
      <w:r w:rsidR="00915211" w:rsidRPr="00EC78AB">
        <w:t xml:space="preserve"> tarihli ve 202</w:t>
      </w:r>
      <w:r w:rsidR="00EC78AB" w:rsidRPr="00EC78AB">
        <w:t>5</w:t>
      </w:r>
      <w:r w:rsidR="00915211" w:rsidRPr="00EC78AB">
        <w:t>-</w:t>
      </w:r>
      <w:r w:rsidR="00EC78AB" w:rsidRPr="00EC78AB">
        <w:t>5/26</w:t>
      </w:r>
      <w:r w:rsidR="004150E7">
        <w:t xml:space="preserve"> sayılı kararı ile 2024</w:t>
      </w:r>
      <w:r w:rsidRPr="00AE24DD">
        <w:t xml:space="preserve"> </w:t>
      </w:r>
      <w:r w:rsidR="00B11E51">
        <w:t>M</w:t>
      </w:r>
      <w:r w:rsidR="0084191F">
        <w:t xml:space="preserve">ali </w:t>
      </w:r>
      <w:r w:rsidR="00B11E51">
        <w:t>Y</w:t>
      </w:r>
      <w:r w:rsidRPr="00AE24DD">
        <w:t xml:space="preserve">ılı Kesin Hesabı görüşülmek üzere komisyonumuza havale edilmiş olup, </w:t>
      </w:r>
      <w:r w:rsidR="00255237">
        <w:t xml:space="preserve">komisyonumuz </w:t>
      </w:r>
      <w:r w:rsidR="00255237" w:rsidRPr="00066BC9">
        <w:t>0</w:t>
      </w:r>
      <w:r w:rsidR="00EC78AB">
        <w:t>7</w:t>
      </w:r>
      <w:r w:rsidR="00255237" w:rsidRPr="00066BC9">
        <w:t>.05.2024</w:t>
      </w:r>
      <w:r w:rsidR="00255237">
        <w:t xml:space="preserve"> tarihinde saat 1</w:t>
      </w:r>
      <w:r w:rsidR="00EC78AB">
        <w:t>1</w:t>
      </w:r>
      <w:r w:rsidR="00255237">
        <w:t xml:space="preserve">.30‘da Komisyon Üyeleri </w:t>
      </w:r>
      <w:r w:rsidR="00255237" w:rsidRPr="00105DB1">
        <w:t xml:space="preserve">Nurullah ÖZDEMİR, </w:t>
      </w:r>
      <w:r w:rsidR="00255237">
        <w:t xml:space="preserve">                          </w:t>
      </w:r>
      <w:proofErr w:type="spellStart"/>
      <w:r w:rsidR="00255237">
        <w:t>Tasin</w:t>
      </w:r>
      <w:proofErr w:type="spellEnd"/>
      <w:r w:rsidR="00255237">
        <w:t xml:space="preserve"> TANYILDIZ, Cengiz GÜNEŞ,</w:t>
      </w:r>
      <w:r w:rsidR="00255237" w:rsidRPr="00105DB1">
        <w:t xml:space="preserve"> Havva ÇİFT ve Sabri </w:t>
      </w:r>
      <w:proofErr w:type="spellStart"/>
      <w:r w:rsidR="00255237" w:rsidRPr="00105DB1">
        <w:t>BİÇER’in</w:t>
      </w:r>
      <w:proofErr w:type="spellEnd"/>
      <w:r w:rsidR="00255237" w:rsidRPr="00105DB1">
        <w:t xml:space="preserve"> iştiraki ile toplanmış bulunmaktadır. </w:t>
      </w:r>
    </w:p>
    <w:p w:rsidR="00255237" w:rsidRPr="00105DB1" w:rsidRDefault="00255237" w:rsidP="00255237">
      <w:pPr>
        <w:ind w:firstLine="708"/>
        <w:jc w:val="both"/>
      </w:pPr>
    </w:p>
    <w:p w:rsidR="00255237" w:rsidRPr="009419A0" w:rsidRDefault="00255237" w:rsidP="00255237">
      <w:pPr>
        <w:ind w:firstLine="708"/>
        <w:jc w:val="both"/>
      </w:pPr>
      <w:r w:rsidRPr="00105DB1">
        <w:t xml:space="preserve">Komisyon Üyeleri arasında görev dağılımı yapılarak, Komisyon </w:t>
      </w:r>
      <w:proofErr w:type="gramStart"/>
      <w:r w:rsidRPr="00105DB1">
        <w:t xml:space="preserve">Başkanlığına         </w:t>
      </w:r>
      <w:r w:rsidR="008B25FD" w:rsidRPr="00105DB1">
        <w:t>Nurullah</w:t>
      </w:r>
      <w:proofErr w:type="gramEnd"/>
      <w:r w:rsidR="008B25FD" w:rsidRPr="00105DB1">
        <w:t xml:space="preserve"> ÖZDEMİR</w:t>
      </w:r>
      <w:r w:rsidRPr="00105DB1">
        <w:t xml:space="preserve">, Komisyon Başkan Vekilliğine </w:t>
      </w:r>
      <w:r w:rsidR="008B25FD">
        <w:t>Cengiz GÜNEŞ,</w:t>
      </w:r>
      <w:r w:rsidRPr="00105DB1">
        <w:t xml:space="preserve"> Komisyon Üyeliklerine </w:t>
      </w:r>
      <w:proofErr w:type="spellStart"/>
      <w:r w:rsidR="008B25FD">
        <w:t>Tasin</w:t>
      </w:r>
      <w:proofErr w:type="spellEnd"/>
      <w:r w:rsidR="008B25FD">
        <w:t xml:space="preserve"> TANYILDIZ</w:t>
      </w:r>
      <w:r w:rsidRPr="00105DB1">
        <w:t xml:space="preserve">, </w:t>
      </w:r>
      <w:r w:rsidR="008B25FD" w:rsidRPr="00105DB1">
        <w:t>Havva ÇİFT</w:t>
      </w:r>
      <w:r w:rsidRPr="00105DB1">
        <w:t xml:space="preserve"> </w:t>
      </w:r>
      <w:r>
        <w:t xml:space="preserve">ve </w:t>
      </w:r>
      <w:r w:rsidR="008B25FD" w:rsidRPr="00105DB1">
        <w:t xml:space="preserve">Sabri </w:t>
      </w:r>
      <w:proofErr w:type="spellStart"/>
      <w:r w:rsidR="008B25FD" w:rsidRPr="00105DB1">
        <w:t>BİÇER</w:t>
      </w:r>
      <w:r w:rsidRPr="00105DB1">
        <w:t>’in</w:t>
      </w:r>
      <w:proofErr w:type="spellEnd"/>
      <w:r w:rsidRPr="009419A0">
        <w:t xml:space="preserve"> seçilmesine oybirliği ile karar verilmiş</w:t>
      </w:r>
      <w:r>
        <w:t>tir.</w:t>
      </w:r>
    </w:p>
    <w:p w:rsidR="00C63505" w:rsidRPr="00AA60CA" w:rsidRDefault="00C63505" w:rsidP="00AA60CA">
      <w:pPr>
        <w:tabs>
          <w:tab w:val="left" w:pos="709"/>
        </w:tabs>
        <w:jc w:val="both"/>
      </w:pPr>
      <w:r w:rsidRPr="00AA60CA">
        <w:tab/>
      </w:r>
    </w:p>
    <w:p w:rsidR="00AD5428" w:rsidRDefault="00AD5428" w:rsidP="00AD5428">
      <w:pPr>
        <w:tabs>
          <w:tab w:val="left" w:pos="709"/>
        </w:tabs>
        <w:ind w:firstLine="708"/>
        <w:jc w:val="both"/>
        <w:rPr>
          <w:b/>
        </w:rPr>
      </w:pPr>
      <w:r>
        <w:rPr>
          <w:b/>
        </w:rPr>
        <w:t xml:space="preserve">Gider Kesin </w:t>
      </w:r>
      <w:proofErr w:type="gramStart"/>
      <w:r>
        <w:rPr>
          <w:b/>
        </w:rPr>
        <w:t>Hesabı :</w:t>
      </w:r>
      <w:proofErr w:type="gramEnd"/>
    </w:p>
    <w:p w:rsidR="00AD5428" w:rsidRDefault="00AD5428" w:rsidP="00AD5428">
      <w:pPr>
        <w:tabs>
          <w:tab w:val="left" w:pos="709"/>
          <w:tab w:val="left" w:pos="3420"/>
        </w:tabs>
        <w:rPr>
          <w:b/>
        </w:rPr>
      </w:pPr>
      <w:r>
        <w:rPr>
          <w:b/>
        </w:rPr>
        <w:tab/>
        <w:t>02 (Özel Kalem Birimi)</w:t>
      </w:r>
    </w:p>
    <w:p w:rsidR="00AD5428" w:rsidRDefault="00AD5428" w:rsidP="00AD5428">
      <w:pPr>
        <w:tabs>
          <w:tab w:val="left" w:pos="709"/>
        </w:tabs>
        <w:ind w:firstLine="708"/>
        <w:jc w:val="both"/>
        <w:rPr>
          <w:b/>
        </w:rPr>
      </w:pPr>
      <w:r>
        <w:rPr>
          <w:b/>
        </w:rPr>
        <w:t>Fonksiyonel Sınıflandırmanın Birinci Düzeyi</w:t>
      </w:r>
      <w:r>
        <w:rPr>
          <w:b/>
        </w:rPr>
        <w:tab/>
      </w:r>
    </w:p>
    <w:p w:rsidR="00AD5428" w:rsidRDefault="00AD5428" w:rsidP="00AD5428">
      <w:pPr>
        <w:tabs>
          <w:tab w:val="left" w:pos="709"/>
        </w:tabs>
        <w:ind w:firstLine="708"/>
        <w:jc w:val="both"/>
        <w:rPr>
          <w:b/>
        </w:rPr>
      </w:pPr>
      <w:r>
        <w:rPr>
          <w:b/>
        </w:rPr>
        <w:t xml:space="preserve">01(Genel Kamu Hizmetleri) </w:t>
      </w:r>
      <w:r w:rsidRPr="00AD5428">
        <w:t>26.261.000,00-TL ödenek verilmiştir. Bütçe aktarması sonucunda 27.180.000,00-</w:t>
      </w:r>
      <w:proofErr w:type="gramStart"/>
      <w:r w:rsidRPr="00AD5428">
        <w:t>TL  net</w:t>
      </w:r>
      <w:proofErr w:type="gramEnd"/>
      <w:r w:rsidRPr="00AD5428">
        <w:t xml:space="preserve"> bütçe ödeneği verilmiş olup, 26.317.706,48–TL bütçe gideri tahakkuk etmiş, artan 862.293,52–</w:t>
      </w:r>
      <w:proofErr w:type="gramStart"/>
      <w:r w:rsidRPr="00AD5428">
        <w:t>TL  ödenek</w:t>
      </w:r>
      <w:proofErr w:type="gramEnd"/>
      <w:r w:rsidRPr="00AD5428">
        <w:t xml:space="preserve"> imha edilmiştir. 2025 yılına devreden ödenek bulunmamaktadır.</w:t>
      </w:r>
      <w:r>
        <w:rPr>
          <w:b/>
        </w:rPr>
        <w:t xml:space="preserve">             </w:t>
      </w:r>
    </w:p>
    <w:p w:rsidR="00AD5428" w:rsidRDefault="00AD5428" w:rsidP="00AD5428">
      <w:pPr>
        <w:tabs>
          <w:tab w:val="left" w:pos="709"/>
          <w:tab w:val="left" w:pos="3420"/>
        </w:tabs>
        <w:jc w:val="both"/>
        <w:rPr>
          <w:b/>
        </w:rPr>
      </w:pPr>
      <w:r>
        <w:rPr>
          <w:b/>
        </w:rPr>
        <w:t xml:space="preserve">         </w:t>
      </w:r>
      <w:r>
        <w:rPr>
          <w:b/>
        </w:rPr>
        <w:tab/>
      </w:r>
    </w:p>
    <w:p w:rsidR="00AD5428" w:rsidRDefault="00AD5428" w:rsidP="00AD5428">
      <w:pPr>
        <w:tabs>
          <w:tab w:val="left" w:pos="709"/>
        </w:tabs>
        <w:ind w:firstLine="708"/>
        <w:rPr>
          <w:b/>
        </w:rPr>
      </w:pPr>
      <w:r>
        <w:rPr>
          <w:b/>
        </w:rPr>
        <w:t>18 (Yazı İşleri Müdürlüğü)</w:t>
      </w:r>
    </w:p>
    <w:p w:rsidR="00AD5428" w:rsidRDefault="00AD5428" w:rsidP="00AD5428">
      <w:pPr>
        <w:tabs>
          <w:tab w:val="left" w:pos="709"/>
        </w:tabs>
        <w:jc w:val="both"/>
        <w:rPr>
          <w:b/>
        </w:rPr>
      </w:pPr>
      <w:r>
        <w:rPr>
          <w:b/>
        </w:rPr>
        <w:tab/>
        <w:t>Fonksiyonel Sınıflandırmanın Birinci Düzeyi</w:t>
      </w:r>
    </w:p>
    <w:p w:rsidR="00AD5428" w:rsidRDefault="00AD5428" w:rsidP="00AD5428">
      <w:pPr>
        <w:tabs>
          <w:tab w:val="left" w:pos="709"/>
        </w:tabs>
        <w:ind w:firstLine="708"/>
        <w:jc w:val="both"/>
        <w:rPr>
          <w:b/>
        </w:rPr>
      </w:pPr>
      <w:r>
        <w:rPr>
          <w:b/>
        </w:rPr>
        <w:tab/>
        <w:t xml:space="preserve">01(Genel </w:t>
      </w:r>
      <w:proofErr w:type="gramStart"/>
      <w:r>
        <w:rPr>
          <w:b/>
        </w:rPr>
        <w:t>Kamu  Hizmetleri</w:t>
      </w:r>
      <w:proofErr w:type="gramEnd"/>
      <w:r>
        <w:rPr>
          <w:b/>
        </w:rPr>
        <w:t xml:space="preserve">) </w:t>
      </w:r>
      <w:r w:rsidRPr="00AD5428">
        <w:t xml:space="preserve">15.329.000,00-TL ödenek verilmiştir. Bütçe aktarması sonucunda 17.824.000,00-TL net bütçe ödeneği verilmiş olup,  17.253.806,07-TL bütçe gideri tahakkuk etmiş, </w:t>
      </w:r>
      <w:proofErr w:type="gramStart"/>
      <w:r w:rsidRPr="00AD5428">
        <w:t>artan  570</w:t>
      </w:r>
      <w:proofErr w:type="gramEnd"/>
      <w:r w:rsidRPr="00AD5428">
        <w:t>.193,93-TL ödenek imha edilmiştir. 2025 yılına devreden ödenek bulunmamaktadır.</w:t>
      </w:r>
      <w:r>
        <w:rPr>
          <w:b/>
        </w:rPr>
        <w:t xml:space="preserve">             </w:t>
      </w:r>
    </w:p>
    <w:p w:rsidR="00AD5428" w:rsidRDefault="00AD5428" w:rsidP="00AD5428">
      <w:pPr>
        <w:tabs>
          <w:tab w:val="left" w:pos="709"/>
        </w:tabs>
        <w:jc w:val="both"/>
        <w:rPr>
          <w:b/>
        </w:rPr>
      </w:pPr>
    </w:p>
    <w:p w:rsidR="00AD5428" w:rsidRDefault="00AD5428" w:rsidP="00AD5428">
      <w:pPr>
        <w:tabs>
          <w:tab w:val="left" w:pos="709"/>
          <w:tab w:val="left" w:pos="3420"/>
        </w:tabs>
        <w:rPr>
          <w:b/>
        </w:rPr>
      </w:pPr>
      <w:r>
        <w:rPr>
          <w:b/>
        </w:rPr>
        <w:t xml:space="preserve">            24 (Hukuk Müdürlüğü)</w:t>
      </w:r>
    </w:p>
    <w:p w:rsidR="00AD5428" w:rsidRDefault="00AD5428" w:rsidP="00AD5428">
      <w:pPr>
        <w:tabs>
          <w:tab w:val="left" w:pos="709"/>
          <w:tab w:val="left" w:pos="3420"/>
        </w:tabs>
        <w:jc w:val="both"/>
        <w:rPr>
          <w:b/>
        </w:rPr>
      </w:pPr>
      <w:r>
        <w:rPr>
          <w:b/>
        </w:rPr>
        <w:tab/>
        <w:t>Fonksiyonel Sınıflandırmanın Birinci Düzeyi</w:t>
      </w:r>
    </w:p>
    <w:p w:rsidR="00AD5428" w:rsidRPr="00AD5428" w:rsidRDefault="00AD5428" w:rsidP="00AD5428">
      <w:pPr>
        <w:tabs>
          <w:tab w:val="left" w:pos="709"/>
        </w:tabs>
        <w:ind w:firstLine="708"/>
        <w:jc w:val="both"/>
      </w:pPr>
      <w:r>
        <w:rPr>
          <w:b/>
        </w:rPr>
        <w:tab/>
        <w:t>01(Genel Kamu Hizmetleri</w:t>
      </w:r>
      <w:r w:rsidRPr="00AD5428">
        <w:t xml:space="preserve">)  5.725.000,00-TL ödenek verilmiştir. Bütçe aktarması sonucunda 6.581.000,00-TL net bütçe ödeneği verilmiş olup, 6.358.787,16-TL bütçe gideri tahakkuk etmiş,  artan 222.212,84-TL ödenek imha edilmiştir. 2025 yılına devreden ödenek bulunmamaktadır. </w:t>
      </w:r>
    </w:p>
    <w:p w:rsidR="00EC78AB" w:rsidRDefault="00EC78AB" w:rsidP="00AD5428">
      <w:pPr>
        <w:tabs>
          <w:tab w:val="left" w:pos="709"/>
          <w:tab w:val="left" w:pos="3420"/>
        </w:tabs>
        <w:rPr>
          <w:b/>
        </w:rPr>
      </w:pPr>
    </w:p>
    <w:p w:rsidR="00AD5428" w:rsidRDefault="00AD5428" w:rsidP="00AD5428">
      <w:pPr>
        <w:tabs>
          <w:tab w:val="left" w:pos="709"/>
        </w:tabs>
        <w:rPr>
          <w:b/>
        </w:rPr>
      </w:pPr>
      <w:r>
        <w:rPr>
          <w:b/>
        </w:rPr>
        <w:tab/>
        <w:t>32 (Fen İşleri Müdürlüğü)</w:t>
      </w:r>
    </w:p>
    <w:p w:rsidR="00AD5428" w:rsidRDefault="00AD5428" w:rsidP="00AD5428">
      <w:pPr>
        <w:tabs>
          <w:tab w:val="left" w:pos="709"/>
        </w:tabs>
        <w:jc w:val="both"/>
        <w:rPr>
          <w:b/>
        </w:rPr>
      </w:pPr>
      <w:r>
        <w:rPr>
          <w:b/>
        </w:rPr>
        <w:tab/>
        <w:t>Fonksiyonel Sınıflandırmanın Birinci Düzeyi</w:t>
      </w:r>
    </w:p>
    <w:p w:rsidR="00AD5428" w:rsidRDefault="00AD5428" w:rsidP="00AD5428">
      <w:pPr>
        <w:tabs>
          <w:tab w:val="left" w:pos="709"/>
        </w:tabs>
        <w:ind w:firstLine="708"/>
        <w:jc w:val="both"/>
        <w:rPr>
          <w:b/>
        </w:rPr>
      </w:pPr>
      <w:r>
        <w:rPr>
          <w:b/>
        </w:rPr>
        <w:tab/>
        <w:t xml:space="preserve">01(Genel Kamu Hizmetleri) </w:t>
      </w:r>
      <w:r w:rsidRPr="00AD5428">
        <w:t>88.056.000,00-TL ödenek verilmiştir. Bütçe aktarması sonucunda 140.189.041,48-TL net bütçe ödeneği verilmiş olup,  78.095.578,32-TL bütçe gideri tahakkuk etmiş, artan 62.093.463,16-TL ödenek imha edilmiştir. 2025 yılına devreden ödenek bulunmamaktadır.</w:t>
      </w:r>
      <w:r>
        <w:rPr>
          <w:b/>
        </w:rPr>
        <w:t xml:space="preserve"> </w:t>
      </w:r>
      <w:r>
        <w:rPr>
          <w:b/>
          <w:color w:val="FF0000"/>
        </w:rPr>
        <w:t xml:space="preserve">           </w:t>
      </w:r>
    </w:p>
    <w:p w:rsidR="00AD5428" w:rsidRPr="00AD5428" w:rsidRDefault="00AD5428" w:rsidP="00AD5428">
      <w:pPr>
        <w:tabs>
          <w:tab w:val="left" w:pos="709"/>
        </w:tabs>
        <w:jc w:val="both"/>
      </w:pPr>
      <w:r>
        <w:rPr>
          <w:b/>
        </w:rPr>
        <w:lastRenderedPageBreak/>
        <w:tab/>
      </w:r>
      <w:r>
        <w:rPr>
          <w:b/>
          <w:color w:val="000000" w:themeColor="text1"/>
        </w:rPr>
        <w:t xml:space="preserve">04(Ekonomik İşler ve Hizmetler) </w:t>
      </w:r>
      <w:r w:rsidRPr="00AD5428">
        <w:rPr>
          <w:color w:val="000000" w:themeColor="text1"/>
        </w:rPr>
        <w:t xml:space="preserve">67.170.000,00-TL </w:t>
      </w:r>
      <w:r w:rsidRPr="00AD5428">
        <w:t xml:space="preserve">ödenek verilmiştir. Bütçe aktarması sonucunda 94.205.000,00-TL net bütçe ödeneği verilmiş olup,  69.004.763,49-TL bütçe gideri tahakkuk etmiş, artan 25.200.236,51-TL ödenek imha edilmiştir. 2025 yılına devreden ödenek bulunmamaktadır. </w:t>
      </w:r>
    </w:p>
    <w:p w:rsidR="00AD5428" w:rsidRDefault="00AD5428" w:rsidP="00AD5428">
      <w:pPr>
        <w:tabs>
          <w:tab w:val="left" w:pos="709"/>
        </w:tabs>
        <w:jc w:val="both"/>
        <w:rPr>
          <w:b/>
        </w:rPr>
      </w:pPr>
    </w:p>
    <w:p w:rsidR="00AD5428" w:rsidRPr="00AD5428" w:rsidRDefault="00AD5428" w:rsidP="00AD5428">
      <w:pPr>
        <w:tabs>
          <w:tab w:val="left" w:pos="709"/>
        </w:tabs>
        <w:ind w:firstLine="708"/>
        <w:jc w:val="both"/>
      </w:pPr>
      <w:r>
        <w:rPr>
          <w:b/>
        </w:rPr>
        <w:tab/>
        <w:t xml:space="preserve">08(Dinlenme Kültür ve Din Hizmetleri) </w:t>
      </w:r>
      <w:r w:rsidRPr="00AD5428">
        <w:t xml:space="preserve">15.454.000,00-TL ödenek verilmiştir. Bütçe aktarması sonucunda 5.419.000,00-TL net bütçe ödeneği verilmiş olup,  36.000,00-TL bütçe gideri tahakkuk etmiş, artan 5.383.000,00-TL ödenek imha edilmiştir. 2025 yılına devreden ödenek bulunmamaktadır. </w:t>
      </w:r>
    </w:p>
    <w:p w:rsidR="00AD5428" w:rsidRDefault="00AD5428" w:rsidP="00AD5428">
      <w:pPr>
        <w:tabs>
          <w:tab w:val="left" w:pos="709"/>
        </w:tabs>
        <w:jc w:val="both"/>
        <w:rPr>
          <w:b/>
        </w:rPr>
      </w:pPr>
    </w:p>
    <w:p w:rsidR="00AD5428" w:rsidRDefault="00AD5428" w:rsidP="00AD5428">
      <w:pPr>
        <w:tabs>
          <w:tab w:val="left" w:pos="709"/>
        </w:tabs>
        <w:rPr>
          <w:b/>
        </w:rPr>
      </w:pPr>
      <w:r>
        <w:rPr>
          <w:b/>
        </w:rPr>
        <w:tab/>
        <w:t>33 (İmar ve Şehircilik Müdürlüğü)</w:t>
      </w:r>
    </w:p>
    <w:p w:rsidR="00AD5428" w:rsidRDefault="00AD5428" w:rsidP="00AD5428">
      <w:pPr>
        <w:tabs>
          <w:tab w:val="left" w:pos="709"/>
        </w:tabs>
        <w:jc w:val="both"/>
        <w:rPr>
          <w:b/>
        </w:rPr>
      </w:pPr>
      <w:r>
        <w:rPr>
          <w:b/>
        </w:rPr>
        <w:tab/>
        <w:t>Fonksiyonel Sınıflandırmanın Birinci Düzeyi</w:t>
      </w:r>
    </w:p>
    <w:p w:rsidR="00AD5428" w:rsidRPr="00AD5428" w:rsidRDefault="00AD5428" w:rsidP="00AD5428">
      <w:pPr>
        <w:tabs>
          <w:tab w:val="left" w:pos="709"/>
        </w:tabs>
        <w:jc w:val="both"/>
      </w:pPr>
      <w:r>
        <w:rPr>
          <w:b/>
        </w:rPr>
        <w:t xml:space="preserve">           </w:t>
      </w:r>
      <w:r>
        <w:rPr>
          <w:b/>
          <w:color w:val="000000" w:themeColor="text1"/>
        </w:rPr>
        <w:t xml:space="preserve"> 04(Ekonomik İşler ve Hizmetler) </w:t>
      </w:r>
      <w:r w:rsidRPr="00AD5428">
        <w:t>400.000,00-TL ödenek verilmiştir. Bütçe aktarması sonucunda 400.000,00-TL net bütçe ödeneği verilmiş olup,  bütçe gideri tahakkuk etmemiştir. Artan 400.000,00-TL ödenek imha edilmiştir. 2025 yılına devreden ödenek bulunmamaktadır.</w:t>
      </w:r>
      <w:r>
        <w:rPr>
          <w:b/>
          <w:color w:val="FF0000"/>
        </w:rPr>
        <w:t xml:space="preserve">         </w:t>
      </w:r>
    </w:p>
    <w:p w:rsidR="00AD5428" w:rsidRDefault="00AD5428" w:rsidP="00AD5428">
      <w:pPr>
        <w:tabs>
          <w:tab w:val="left" w:pos="709"/>
        </w:tabs>
        <w:jc w:val="both"/>
        <w:rPr>
          <w:b/>
        </w:rPr>
      </w:pPr>
    </w:p>
    <w:p w:rsidR="00AD5428" w:rsidRDefault="00AD5428" w:rsidP="00AD5428">
      <w:pPr>
        <w:tabs>
          <w:tab w:val="left" w:pos="709"/>
        </w:tabs>
        <w:ind w:firstLine="708"/>
        <w:jc w:val="both"/>
        <w:rPr>
          <w:b/>
        </w:rPr>
      </w:pPr>
      <w:r>
        <w:rPr>
          <w:b/>
        </w:rPr>
        <w:tab/>
        <w:t>06(</w:t>
      </w:r>
      <w:proofErr w:type="gramStart"/>
      <w:r>
        <w:rPr>
          <w:b/>
        </w:rPr>
        <w:t>İskan</w:t>
      </w:r>
      <w:proofErr w:type="gramEnd"/>
      <w:r>
        <w:rPr>
          <w:b/>
        </w:rPr>
        <w:t xml:space="preserve"> ve Toplum Refahı Hizmetleri) </w:t>
      </w:r>
      <w:r w:rsidRPr="00AD5428">
        <w:t>40.508.000,00-TL ödenek verilmiştir. Bütçe aktarması sonucunda 41.458.000,00-TL net bütçe ödeneği verilmiş olup,  37.290.488,89-TL bütçe gideri tahakkuk etmiş, artan 4.167.511,11-TL ödenek imha edilmiştir. 2025 yılına devreden ödenek bulunmamaktadır.</w:t>
      </w:r>
      <w:r>
        <w:rPr>
          <w:b/>
        </w:rPr>
        <w:t xml:space="preserve"> </w:t>
      </w:r>
    </w:p>
    <w:p w:rsidR="00AD5428" w:rsidRDefault="00AD5428" w:rsidP="00AD5428">
      <w:pPr>
        <w:tabs>
          <w:tab w:val="left" w:pos="709"/>
        </w:tabs>
        <w:ind w:firstLine="708"/>
        <w:jc w:val="both"/>
        <w:rPr>
          <w:b/>
        </w:rPr>
      </w:pPr>
    </w:p>
    <w:p w:rsidR="00AD5428" w:rsidRDefault="00AD5428" w:rsidP="00AD5428">
      <w:pPr>
        <w:tabs>
          <w:tab w:val="left" w:pos="709"/>
        </w:tabs>
        <w:ind w:left="708"/>
        <w:rPr>
          <w:b/>
        </w:rPr>
      </w:pPr>
      <w:r>
        <w:rPr>
          <w:b/>
        </w:rPr>
        <w:tab/>
        <w:t>34 (İtfaiye Müdürlüğü)</w:t>
      </w:r>
      <w:r>
        <w:rPr>
          <w:b/>
        </w:rPr>
        <w:br/>
        <w:t>Fonksiyonel Sınıflandırmanın Birinci Düzeyi</w:t>
      </w:r>
    </w:p>
    <w:p w:rsidR="00AD5428" w:rsidRDefault="00AD5428" w:rsidP="00AD5428">
      <w:pPr>
        <w:tabs>
          <w:tab w:val="left" w:pos="709"/>
        </w:tabs>
        <w:ind w:firstLine="708"/>
        <w:jc w:val="both"/>
        <w:rPr>
          <w:b/>
        </w:rPr>
      </w:pPr>
      <w:r>
        <w:rPr>
          <w:b/>
        </w:rPr>
        <w:t xml:space="preserve">03(Kamu Düzeni ve Güvenlik Hizmetleri) </w:t>
      </w:r>
      <w:r w:rsidRPr="00AD5428">
        <w:t>55.811.000,00-TL ödenek verilmiştir. Bütçe aktarması sonucunda 61.611.000,00-TL net bütçe ödeneği verilmiş olup,  58.472.262,24-TL bütçe gideri tahakkuk etmiş, artan 3.138.737,76-TL ödenek imha edilmiştir. 2025 yılına devreden ödenek bulunmamaktadır.</w:t>
      </w:r>
      <w:r>
        <w:rPr>
          <w:b/>
        </w:rPr>
        <w:t xml:space="preserve"> </w:t>
      </w:r>
    </w:p>
    <w:p w:rsidR="00AD5428" w:rsidRDefault="00AD5428" w:rsidP="00AD5428">
      <w:pPr>
        <w:tabs>
          <w:tab w:val="left" w:pos="709"/>
        </w:tabs>
        <w:jc w:val="both"/>
        <w:rPr>
          <w:b/>
        </w:rPr>
      </w:pPr>
    </w:p>
    <w:p w:rsidR="00AD5428" w:rsidRDefault="00AD5428" w:rsidP="00AD5428">
      <w:pPr>
        <w:tabs>
          <w:tab w:val="left" w:pos="709"/>
        </w:tabs>
        <w:ind w:left="708"/>
        <w:rPr>
          <w:b/>
        </w:rPr>
      </w:pPr>
      <w:r>
        <w:rPr>
          <w:b/>
        </w:rPr>
        <w:t>35 (Mali Hizmetler Müdürlüğü)</w:t>
      </w:r>
      <w:r>
        <w:rPr>
          <w:b/>
        </w:rPr>
        <w:br/>
        <w:t xml:space="preserve">Fonksiyonel Sınıflandırmanın Birinci Düzeyi      </w:t>
      </w:r>
    </w:p>
    <w:p w:rsidR="00AD5428" w:rsidRDefault="00AD5428" w:rsidP="00AD5428">
      <w:pPr>
        <w:tabs>
          <w:tab w:val="left" w:pos="709"/>
        </w:tabs>
        <w:rPr>
          <w:b/>
        </w:rPr>
      </w:pPr>
      <w:r>
        <w:rPr>
          <w:b/>
        </w:rPr>
        <w:t xml:space="preserve">            01(Genel Kamu Hizmetleri) </w:t>
      </w:r>
      <w:r w:rsidRPr="00AD5428">
        <w:t>186.168.000,00-TL ödenek verilmiştir. Bütçe aktarması sonucunda 117.894.500,00-TL net bütçe ödeneği verilmiş olup,  111.975.178,46-TL bütçe gideri tahakkuk etmiş, artan 5.919.321,54-TL ödenek imha edilmiştir. 2025 yılına devreden ödenek bulunmamaktadır.</w:t>
      </w:r>
      <w:r>
        <w:rPr>
          <w:b/>
        </w:rPr>
        <w:t xml:space="preserve"> </w:t>
      </w:r>
    </w:p>
    <w:p w:rsidR="00AD5428" w:rsidRDefault="00AD5428" w:rsidP="00AD5428">
      <w:pPr>
        <w:tabs>
          <w:tab w:val="left" w:pos="709"/>
          <w:tab w:val="left" w:pos="3420"/>
        </w:tabs>
        <w:jc w:val="both"/>
        <w:rPr>
          <w:b/>
        </w:rPr>
      </w:pPr>
      <w:r>
        <w:rPr>
          <w:b/>
        </w:rPr>
        <w:t xml:space="preserve">         </w:t>
      </w:r>
      <w:r>
        <w:rPr>
          <w:b/>
        </w:rPr>
        <w:tab/>
      </w:r>
    </w:p>
    <w:p w:rsidR="00AD5428" w:rsidRDefault="00AD5428" w:rsidP="00AD5428">
      <w:pPr>
        <w:tabs>
          <w:tab w:val="left" w:pos="709"/>
        </w:tabs>
        <w:ind w:left="708"/>
        <w:rPr>
          <w:b/>
        </w:rPr>
      </w:pPr>
      <w:r>
        <w:rPr>
          <w:b/>
        </w:rPr>
        <w:t>36 (Ruhsat Denetim Müdürlüğü)</w:t>
      </w:r>
      <w:r>
        <w:rPr>
          <w:b/>
        </w:rPr>
        <w:br/>
      </w:r>
      <w:r>
        <w:rPr>
          <w:b/>
        </w:rPr>
        <w:tab/>
        <w:t>Fonksiyonel Sınıflandırmanın Birinci Düzeyi</w:t>
      </w:r>
    </w:p>
    <w:p w:rsidR="00AD5428" w:rsidRPr="00AD5428" w:rsidRDefault="00AD5428" w:rsidP="00AD5428">
      <w:pPr>
        <w:tabs>
          <w:tab w:val="left" w:pos="709"/>
        </w:tabs>
        <w:ind w:firstLine="708"/>
        <w:jc w:val="both"/>
      </w:pPr>
      <w:r>
        <w:rPr>
          <w:b/>
        </w:rPr>
        <w:tab/>
        <w:t xml:space="preserve">04(Ekonomik İşler ve Hizmetler) </w:t>
      </w:r>
      <w:r w:rsidRPr="00AD5428">
        <w:t>1.609.000,00-TL ödenek verilmiştir. Bütçe aktarması sonucunda 1.629.000,00-TL net bütçe ödeneği verilmiş olup,  1.520.529,92-TL bütçe gideri tahakkuk etmiş, artan 108.470,08-TL ödenek imha edilmiştir. 2025 yılına devreden ödenek bulunmamaktadır.</w:t>
      </w:r>
    </w:p>
    <w:p w:rsidR="00AD5428" w:rsidRDefault="00AD5428" w:rsidP="00AD5428">
      <w:pPr>
        <w:tabs>
          <w:tab w:val="left" w:pos="709"/>
          <w:tab w:val="left" w:pos="3420"/>
        </w:tabs>
        <w:jc w:val="both"/>
        <w:rPr>
          <w:b/>
          <w:color w:val="FF0000"/>
        </w:rPr>
      </w:pPr>
      <w:r>
        <w:rPr>
          <w:b/>
          <w:color w:val="FF0000"/>
        </w:rPr>
        <w:t xml:space="preserve">       </w:t>
      </w:r>
    </w:p>
    <w:p w:rsidR="00AD5428" w:rsidRDefault="00AD5428" w:rsidP="00AD5428">
      <w:pPr>
        <w:tabs>
          <w:tab w:val="left" w:pos="709"/>
        </w:tabs>
        <w:ind w:firstLine="708"/>
        <w:rPr>
          <w:b/>
        </w:rPr>
      </w:pPr>
      <w:r>
        <w:rPr>
          <w:b/>
        </w:rPr>
        <w:t>37 (Su ve Kanalizasyon Müdürlüğü)</w:t>
      </w:r>
    </w:p>
    <w:p w:rsidR="00AD5428" w:rsidRDefault="00AD5428" w:rsidP="00AD5428">
      <w:pPr>
        <w:tabs>
          <w:tab w:val="left" w:pos="709"/>
        </w:tabs>
        <w:jc w:val="both"/>
        <w:rPr>
          <w:b/>
        </w:rPr>
      </w:pPr>
      <w:r>
        <w:rPr>
          <w:b/>
        </w:rPr>
        <w:tab/>
        <w:t>Fonksiyonel Sınıflandırmanın Birinci Düzeyi</w:t>
      </w:r>
    </w:p>
    <w:p w:rsidR="00AD5428" w:rsidRPr="00AD5428" w:rsidRDefault="00AD5428" w:rsidP="00AD5428">
      <w:pPr>
        <w:tabs>
          <w:tab w:val="left" w:pos="709"/>
        </w:tabs>
        <w:ind w:firstLine="708"/>
        <w:jc w:val="both"/>
      </w:pPr>
      <w:r>
        <w:rPr>
          <w:b/>
        </w:rPr>
        <w:tab/>
        <w:t xml:space="preserve">05(Çevre Koruma Hizmetleri) </w:t>
      </w:r>
      <w:r w:rsidRPr="00AD5428">
        <w:t xml:space="preserve">76.666.000,00-TL ödenek verilmiştir. Bütçe aktarması sonucunda 76.666.000,00-TL net bütçe ödeneği verilmiş olup,  66.137.110,70-TL bütçe gideri tahakkuk etmiş, artan 10.528.889,30-TL ödenek imha edilmiştir. 2025 yılına devreden ödenek bulunmamaktadır. </w:t>
      </w:r>
    </w:p>
    <w:p w:rsidR="00AD5428" w:rsidRDefault="00AD5428" w:rsidP="00AD5428">
      <w:pPr>
        <w:tabs>
          <w:tab w:val="left" w:pos="709"/>
        </w:tabs>
        <w:jc w:val="both"/>
        <w:rPr>
          <w:b/>
        </w:rPr>
      </w:pPr>
    </w:p>
    <w:p w:rsidR="00AD5428" w:rsidRPr="00AD5428" w:rsidRDefault="00AD5428" w:rsidP="00AD5428">
      <w:pPr>
        <w:tabs>
          <w:tab w:val="left" w:pos="709"/>
        </w:tabs>
        <w:ind w:firstLine="708"/>
        <w:jc w:val="both"/>
      </w:pPr>
      <w:r>
        <w:rPr>
          <w:b/>
        </w:rPr>
        <w:tab/>
        <w:t>06(</w:t>
      </w:r>
      <w:proofErr w:type="gramStart"/>
      <w:r>
        <w:rPr>
          <w:b/>
        </w:rPr>
        <w:t>İskan</w:t>
      </w:r>
      <w:proofErr w:type="gramEnd"/>
      <w:r>
        <w:rPr>
          <w:b/>
        </w:rPr>
        <w:t xml:space="preserve"> ve Toplum Refahı Hizmetleri) </w:t>
      </w:r>
      <w:r w:rsidRPr="00AD5428">
        <w:t xml:space="preserve">138.209.000,00-TL ödenek verilmiştir. Bütçe aktarması sonucunda 165.155.000,00-TL net bütçe ödeneği verilmiş olup,  155.383.867,96-TL bütçe gideri tahakkuk etmiş, artan 9.771.132,04-TL </w:t>
      </w:r>
      <w:proofErr w:type="gramStart"/>
      <w:r w:rsidRPr="00AD5428">
        <w:t>ödenek  imha</w:t>
      </w:r>
      <w:proofErr w:type="gramEnd"/>
      <w:r w:rsidRPr="00AD5428">
        <w:t xml:space="preserve"> edilmiştir. 2025 yılına devreden ödenek bulunmamaktadır. </w:t>
      </w:r>
    </w:p>
    <w:p w:rsidR="00AD5428" w:rsidRDefault="00AD5428" w:rsidP="00EC78AB">
      <w:pPr>
        <w:tabs>
          <w:tab w:val="left" w:pos="709"/>
        </w:tabs>
        <w:jc w:val="both"/>
        <w:rPr>
          <w:b/>
        </w:rPr>
      </w:pPr>
      <w:r>
        <w:rPr>
          <w:b/>
        </w:rPr>
        <w:lastRenderedPageBreak/>
        <w:tab/>
        <w:t>38 (Temizlik İşleri Müdürlüğü)</w:t>
      </w:r>
    </w:p>
    <w:p w:rsidR="00AD5428" w:rsidRDefault="00AD5428" w:rsidP="00AD5428">
      <w:pPr>
        <w:tabs>
          <w:tab w:val="left" w:pos="709"/>
        </w:tabs>
        <w:jc w:val="both"/>
        <w:rPr>
          <w:b/>
        </w:rPr>
      </w:pPr>
      <w:r>
        <w:rPr>
          <w:b/>
        </w:rPr>
        <w:tab/>
        <w:t>Fonksiyonel Sınıflandırmanın Birinci Düzeyi</w:t>
      </w:r>
    </w:p>
    <w:p w:rsidR="00AD5428" w:rsidRDefault="00AD5428" w:rsidP="00AD5428">
      <w:pPr>
        <w:tabs>
          <w:tab w:val="left" w:pos="709"/>
        </w:tabs>
        <w:ind w:firstLine="708"/>
        <w:jc w:val="both"/>
        <w:rPr>
          <w:b/>
        </w:rPr>
      </w:pPr>
      <w:r>
        <w:rPr>
          <w:b/>
        </w:rPr>
        <w:t xml:space="preserve">05(Çevre Koruma Hizmetleri) </w:t>
      </w:r>
      <w:r w:rsidRPr="00AD5428">
        <w:t>191.620.000,00-TL ödenek verilmiştir. Bütçe aktarması sonucunda 266.192.000,00-TL net bütçe ödeneği verilmiş olup,  263.796.193,00-TL bütçe gideri tahakkuk etmiş, artan 2.395.807,00-TL ödenek imha edilmiştir. 2025 yılına devreden ödenek bulunmamaktadır.</w:t>
      </w:r>
      <w:r>
        <w:rPr>
          <w:b/>
        </w:rPr>
        <w:t xml:space="preserve"> </w:t>
      </w:r>
    </w:p>
    <w:p w:rsidR="00AD5428" w:rsidRDefault="00AD5428" w:rsidP="00AD5428">
      <w:pPr>
        <w:tabs>
          <w:tab w:val="left" w:pos="709"/>
        </w:tabs>
        <w:jc w:val="both"/>
        <w:rPr>
          <w:b/>
        </w:rPr>
      </w:pPr>
    </w:p>
    <w:p w:rsidR="00AD5428" w:rsidRPr="00AD5428" w:rsidRDefault="00AD5428" w:rsidP="00AD5428">
      <w:pPr>
        <w:tabs>
          <w:tab w:val="left" w:pos="709"/>
        </w:tabs>
        <w:ind w:firstLine="708"/>
        <w:jc w:val="both"/>
      </w:pPr>
      <w:r>
        <w:rPr>
          <w:b/>
        </w:rPr>
        <w:t xml:space="preserve">08(Dinlenme Kültür ve Din Hizmetleri) </w:t>
      </w:r>
      <w:r w:rsidRPr="00AD5428">
        <w:t xml:space="preserve">68.632.000,00-TL ödenek verilmiştir. Bütçe aktarması sonucunda 58.995.000,00-TL net bütçe ödeneği verilmiş olup,  55.261.190,80-TL bütçe gideri tahakkuk etmiş, artan 3.733.809,20-TL ödenek imha edilmiştir. 2025 yılına devreden ödenek bulunmamaktadır. </w:t>
      </w:r>
    </w:p>
    <w:p w:rsidR="00AD5428" w:rsidRDefault="00AD5428" w:rsidP="00AD5428">
      <w:pPr>
        <w:tabs>
          <w:tab w:val="left" w:pos="709"/>
          <w:tab w:val="left" w:pos="3420"/>
        </w:tabs>
        <w:jc w:val="both"/>
        <w:rPr>
          <w:b/>
          <w:color w:val="FF0000"/>
        </w:rPr>
      </w:pPr>
      <w:r>
        <w:rPr>
          <w:b/>
          <w:color w:val="FF0000"/>
        </w:rPr>
        <w:t xml:space="preserve">         </w:t>
      </w:r>
    </w:p>
    <w:p w:rsidR="00AD5428" w:rsidRDefault="00AD5428" w:rsidP="00AD5428">
      <w:pPr>
        <w:tabs>
          <w:tab w:val="left" w:pos="709"/>
        </w:tabs>
        <w:ind w:left="708"/>
        <w:rPr>
          <w:b/>
        </w:rPr>
      </w:pPr>
      <w:r>
        <w:rPr>
          <w:b/>
        </w:rPr>
        <w:t>39 (Ulaşım Hizmetleri Müdürlüğü)</w:t>
      </w:r>
      <w:r>
        <w:rPr>
          <w:b/>
        </w:rPr>
        <w:br/>
        <w:t>Fonksiyonel Sınıflandırmanın Birinci Düzeyi</w:t>
      </w:r>
    </w:p>
    <w:p w:rsidR="00AD5428" w:rsidRPr="00AD5428" w:rsidRDefault="00AD5428" w:rsidP="00AD5428">
      <w:pPr>
        <w:tabs>
          <w:tab w:val="left" w:pos="709"/>
        </w:tabs>
        <w:ind w:firstLine="708"/>
        <w:jc w:val="both"/>
      </w:pPr>
      <w:r>
        <w:rPr>
          <w:b/>
        </w:rPr>
        <w:t xml:space="preserve">04(Ekonomik İşler ve Hizmetler) </w:t>
      </w:r>
      <w:r w:rsidRPr="00AD5428">
        <w:t xml:space="preserve">54.794.000,00-TL ödenek verilmiştir. Bütçe aktarması sonucunda 61.594.000,00-TL net bütçe ödeneği verilmiş olup, 54.519.621,26-TL bütçe gideri tahakkuk etmiş,  artan 7.074.378,74-TL ödenek imha edilmiştir. 2025 yılına devreden ödenek bulunmamaktadır. </w:t>
      </w:r>
    </w:p>
    <w:p w:rsidR="00AD5428" w:rsidRDefault="00AD5428" w:rsidP="00AD5428">
      <w:pPr>
        <w:tabs>
          <w:tab w:val="left" w:pos="709"/>
        </w:tabs>
        <w:jc w:val="both"/>
        <w:rPr>
          <w:b/>
          <w:color w:val="FF0000"/>
        </w:rPr>
      </w:pPr>
    </w:p>
    <w:p w:rsidR="00AD5428" w:rsidRDefault="00AD5428" w:rsidP="00AD5428">
      <w:pPr>
        <w:tabs>
          <w:tab w:val="left" w:pos="709"/>
        </w:tabs>
        <w:jc w:val="both"/>
        <w:rPr>
          <w:b/>
        </w:rPr>
      </w:pPr>
      <w:r>
        <w:rPr>
          <w:b/>
        </w:rPr>
        <w:tab/>
        <w:t>40 (Veteriner İşleri Müdürlüğü)</w:t>
      </w:r>
    </w:p>
    <w:p w:rsidR="00AD5428" w:rsidRDefault="00AD5428" w:rsidP="00AD5428">
      <w:pPr>
        <w:tabs>
          <w:tab w:val="left" w:pos="709"/>
        </w:tabs>
        <w:ind w:left="708"/>
        <w:jc w:val="both"/>
        <w:rPr>
          <w:b/>
        </w:rPr>
      </w:pPr>
      <w:r>
        <w:rPr>
          <w:b/>
        </w:rPr>
        <w:t>Fonksiyonel Sınıflandırmanın Birinci Düzeyi</w:t>
      </w:r>
    </w:p>
    <w:p w:rsidR="00AD5428" w:rsidRPr="00AD5428" w:rsidRDefault="00AD5428" w:rsidP="00AD5428">
      <w:pPr>
        <w:tabs>
          <w:tab w:val="left" w:pos="709"/>
        </w:tabs>
        <w:ind w:firstLine="708"/>
        <w:jc w:val="both"/>
      </w:pPr>
      <w:r>
        <w:rPr>
          <w:b/>
        </w:rPr>
        <w:tab/>
        <w:t xml:space="preserve">07(Sağlık Hizmetleri) </w:t>
      </w:r>
      <w:r w:rsidRPr="00AD5428">
        <w:t xml:space="preserve">24.898.000,00-TL ödenek verilmiştir. Bütçe aktarması sonucunda 33.198.000,00-TL net bütçe ödeneği verilmiş olup,  30.103.173,49-TL bütçe gideri tahakkuk etmiş, artan 3.094.826,51-TL ödenek imha edilmiştir. 2025 yılına devreden ödenek bulunmamaktadır. </w:t>
      </w:r>
    </w:p>
    <w:p w:rsidR="00AD5428" w:rsidRDefault="00AD5428" w:rsidP="00AD5428">
      <w:pPr>
        <w:tabs>
          <w:tab w:val="left" w:pos="709"/>
        </w:tabs>
        <w:jc w:val="both"/>
        <w:rPr>
          <w:b/>
        </w:rPr>
      </w:pPr>
    </w:p>
    <w:p w:rsidR="00AD5428" w:rsidRDefault="00AD5428" w:rsidP="00AD5428">
      <w:pPr>
        <w:tabs>
          <w:tab w:val="left" w:pos="709"/>
        </w:tabs>
        <w:rPr>
          <w:b/>
        </w:rPr>
      </w:pPr>
      <w:r>
        <w:rPr>
          <w:b/>
        </w:rPr>
        <w:t xml:space="preserve">            42 (Zabıta Müdürlüğü)</w:t>
      </w:r>
    </w:p>
    <w:p w:rsidR="00AD5428" w:rsidRDefault="00AD5428" w:rsidP="00AD5428">
      <w:pPr>
        <w:tabs>
          <w:tab w:val="left" w:pos="709"/>
        </w:tabs>
        <w:ind w:left="708"/>
        <w:jc w:val="both"/>
        <w:rPr>
          <w:b/>
        </w:rPr>
      </w:pPr>
      <w:r>
        <w:rPr>
          <w:b/>
        </w:rPr>
        <w:t>Fonksiyonel Sınıflandırmanın Birinci Düzeyi</w:t>
      </w:r>
    </w:p>
    <w:p w:rsidR="00AD5428" w:rsidRPr="00AD5428" w:rsidRDefault="00AD5428" w:rsidP="00AD5428">
      <w:pPr>
        <w:tabs>
          <w:tab w:val="left" w:pos="709"/>
        </w:tabs>
        <w:ind w:firstLine="708"/>
        <w:jc w:val="both"/>
      </w:pPr>
      <w:r>
        <w:rPr>
          <w:b/>
        </w:rPr>
        <w:tab/>
        <w:t xml:space="preserve">03(Kamu Düzeni ve Güvenlik Hizmetleri) </w:t>
      </w:r>
      <w:r w:rsidRPr="00AD5428">
        <w:t xml:space="preserve">95.611.000,00-TL ödenek verilmiştir. Bütçe aktarması sonucunda 115.636.000,00-TL net bütçe ödeneği verilmiş olup, 109.434.561,09-TL bütçe gideri tahakkuk etmiş, artan 6.201.438,91-TL ödenek imha edilmiştir. 2025 yılına devreden ödenek bulunmamaktadır. </w:t>
      </w:r>
    </w:p>
    <w:p w:rsidR="00AD5428" w:rsidRDefault="00AD5428" w:rsidP="00AD5428">
      <w:pPr>
        <w:tabs>
          <w:tab w:val="left" w:pos="709"/>
        </w:tabs>
        <w:jc w:val="both"/>
        <w:rPr>
          <w:b/>
        </w:rPr>
      </w:pPr>
    </w:p>
    <w:p w:rsidR="00AD5428" w:rsidRDefault="00AD5428" w:rsidP="00AD5428">
      <w:pPr>
        <w:tabs>
          <w:tab w:val="left" w:pos="709"/>
        </w:tabs>
        <w:rPr>
          <w:b/>
        </w:rPr>
      </w:pPr>
      <w:r>
        <w:rPr>
          <w:b/>
        </w:rPr>
        <w:tab/>
        <w:t>45 (Kültür ve Sosyal İşler müdürlüğü)</w:t>
      </w:r>
    </w:p>
    <w:p w:rsidR="00AD5428" w:rsidRDefault="00AD5428" w:rsidP="00AD5428">
      <w:pPr>
        <w:tabs>
          <w:tab w:val="left" w:pos="709"/>
        </w:tabs>
        <w:ind w:left="708"/>
        <w:jc w:val="both"/>
        <w:rPr>
          <w:b/>
        </w:rPr>
      </w:pPr>
      <w:r>
        <w:rPr>
          <w:b/>
        </w:rPr>
        <w:t>Fonksiyonel Sınıflandırmanın Birinci Düzeyi</w:t>
      </w:r>
    </w:p>
    <w:p w:rsidR="00AD5428" w:rsidRPr="00AD5428" w:rsidRDefault="00AD5428" w:rsidP="00AD5428">
      <w:pPr>
        <w:tabs>
          <w:tab w:val="left" w:pos="709"/>
        </w:tabs>
        <w:ind w:firstLine="708"/>
        <w:jc w:val="both"/>
      </w:pPr>
      <w:r>
        <w:rPr>
          <w:b/>
        </w:rPr>
        <w:t xml:space="preserve">08(Dinlenme Kültür ve Din Hizmetleri) </w:t>
      </w:r>
      <w:r w:rsidRPr="00AD5428">
        <w:t xml:space="preserve">93.771.000,00-TL ödenek verilmiştir. Bütçe aktarması sonucunda 94.699.500,00-TL net bütçe ödeneği verilmiş olup, 55.840.717,46-TL bütçe gideri tahakkuk etmiş, artan 38.858.782,54-TL ödenek imha edilmiştir. 2025 yılına devreden ödenek bulunmamaktadır. </w:t>
      </w:r>
    </w:p>
    <w:p w:rsidR="00AD5428" w:rsidRDefault="00AD5428" w:rsidP="00AD5428">
      <w:pPr>
        <w:tabs>
          <w:tab w:val="left" w:pos="709"/>
        </w:tabs>
        <w:ind w:firstLine="708"/>
        <w:jc w:val="both"/>
        <w:rPr>
          <w:b/>
        </w:rPr>
      </w:pPr>
    </w:p>
    <w:p w:rsidR="00AD5428" w:rsidRDefault="00AD5428" w:rsidP="00AD5428">
      <w:pPr>
        <w:tabs>
          <w:tab w:val="left" w:pos="709"/>
        </w:tabs>
        <w:rPr>
          <w:b/>
        </w:rPr>
      </w:pPr>
      <w:r>
        <w:rPr>
          <w:b/>
        </w:rPr>
        <w:tab/>
        <w:t>46 (İşletme ve İştirakler Müdürlüğü)</w:t>
      </w:r>
    </w:p>
    <w:p w:rsidR="00AD5428" w:rsidRDefault="00AD5428" w:rsidP="00AD5428">
      <w:pPr>
        <w:tabs>
          <w:tab w:val="left" w:pos="709"/>
        </w:tabs>
        <w:ind w:left="708"/>
        <w:jc w:val="both"/>
        <w:rPr>
          <w:b/>
        </w:rPr>
      </w:pPr>
      <w:r>
        <w:rPr>
          <w:b/>
        </w:rPr>
        <w:t>Fonksiyonel Sınıflandırmanın Birinci Düzeyi</w:t>
      </w:r>
    </w:p>
    <w:p w:rsidR="00AD5428" w:rsidRPr="00AD5428" w:rsidRDefault="00AD5428" w:rsidP="00AD5428">
      <w:pPr>
        <w:tabs>
          <w:tab w:val="left" w:pos="709"/>
        </w:tabs>
        <w:ind w:firstLine="708"/>
        <w:jc w:val="both"/>
      </w:pPr>
      <w:r>
        <w:rPr>
          <w:b/>
        </w:rPr>
        <w:t xml:space="preserve">01(Genel Kamu Hizmetleri) </w:t>
      </w:r>
      <w:r w:rsidRPr="00AD5428">
        <w:t xml:space="preserve">7.922.000,00-TL ödenek verilmiştir. Bütçe aktarması sonucunda 8.672.000,00-TL net bütçe ödeneği verilmiş olup, 5.135.555,49-TL bütçe gideri tahakkuk etmiş, artan 3.536.444,51-TL ödenek imha edilmiştir. 2025 yılına devreden ödenek bulunmamaktadır. </w:t>
      </w:r>
    </w:p>
    <w:p w:rsidR="00AD5428" w:rsidRDefault="00AD5428" w:rsidP="00AD5428">
      <w:pPr>
        <w:tabs>
          <w:tab w:val="left" w:pos="709"/>
        </w:tabs>
        <w:jc w:val="both"/>
        <w:rPr>
          <w:b/>
        </w:rPr>
      </w:pPr>
      <w:r>
        <w:rPr>
          <w:b/>
        </w:rPr>
        <w:t xml:space="preserve">           04(Ekonomik İşler ve Hizmetler) </w:t>
      </w:r>
      <w:r w:rsidRPr="00AD5428">
        <w:t>79.332.000,00-TL ödenek verilmiştir. Bütçe aktarması sonucunda 229.310.000,00-TL net bütçe ödeneği verilmiş olup,  219.159.879,14-TL bütçe gideri tahakkuk etmiş, artan 10.150.120,86-TL ödenek imha edilmiştir. 2025 yılına devreden ödenek bulunmamaktadır.</w:t>
      </w:r>
      <w:r>
        <w:rPr>
          <w:b/>
        </w:rPr>
        <w:t xml:space="preserve"> </w:t>
      </w:r>
    </w:p>
    <w:p w:rsidR="00AD5428" w:rsidRPr="00AD5428" w:rsidRDefault="00AD5428" w:rsidP="00AD5428">
      <w:pPr>
        <w:tabs>
          <w:tab w:val="left" w:pos="709"/>
        </w:tabs>
        <w:ind w:firstLine="708"/>
        <w:jc w:val="both"/>
      </w:pPr>
      <w:r>
        <w:rPr>
          <w:b/>
        </w:rPr>
        <w:t>06(</w:t>
      </w:r>
      <w:proofErr w:type="gramStart"/>
      <w:r>
        <w:rPr>
          <w:b/>
        </w:rPr>
        <w:t>İskan</w:t>
      </w:r>
      <w:proofErr w:type="gramEnd"/>
      <w:r>
        <w:rPr>
          <w:b/>
        </w:rPr>
        <w:t xml:space="preserve"> ve Toplum Refahı Hizmetleri) </w:t>
      </w:r>
      <w:r w:rsidRPr="00AD5428">
        <w:t xml:space="preserve">34.000,00-TL ödenek verilmiştir. Bütçe aktarması sonucunda 34.000,00-TL net bütçe ödeneği verilmiş olup,  8.628,17-TL bütçe gideri tahakkuk etmiş, artan 25.371,83-TL ödenek imha edilmiştir. 2025 yılına devreden ödenek bulunmamaktadır. </w:t>
      </w:r>
    </w:p>
    <w:p w:rsidR="00AD5428" w:rsidRDefault="00AD5428" w:rsidP="00AD5428">
      <w:pPr>
        <w:tabs>
          <w:tab w:val="left" w:pos="709"/>
        </w:tabs>
        <w:rPr>
          <w:b/>
        </w:rPr>
      </w:pPr>
      <w:r>
        <w:rPr>
          <w:b/>
        </w:rPr>
        <w:lastRenderedPageBreak/>
        <w:tab/>
        <w:t xml:space="preserve"> 49(Mezarlık Müdürlüğü)</w:t>
      </w:r>
    </w:p>
    <w:p w:rsidR="00AD5428" w:rsidRDefault="00AD5428" w:rsidP="00AD5428">
      <w:pPr>
        <w:tabs>
          <w:tab w:val="left" w:pos="709"/>
        </w:tabs>
        <w:ind w:firstLine="708"/>
        <w:jc w:val="both"/>
        <w:rPr>
          <w:b/>
        </w:rPr>
      </w:pPr>
      <w:r>
        <w:rPr>
          <w:b/>
        </w:rPr>
        <w:t xml:space="preserve"> Fonksiyonel Sınıflandırmanın Birinci Düzeyi</w:t>
      </w:r>
    </w:p>
    <w:p w:rsidR="00AD5428" w:rsidRPr="00AD5428" w:rsidRDefault="00AD5428" w:rsidP="00AD5428">
      <w:pPr>
        <w:tabs>
          <w:tab w:val="left" w:pos="709"/>
        </w:tabs>
        <w:ind w:firstLine="708"/>
        <w:jc w:val="both"/>
      </w:pPr>
      <w:r>
        <w:rPr>
          <w:b/>
        </w:rPr>
        <w:t xml:space="preserve">01(Genel Kamu Hizmetleri) </w:t>
      </w:r>
      <w:r w:rsidRPr="00AD5428">
        <w:t xml:space="preserve">19.822.000,00-TL ödenek verilmiştir. Bütçe aktarması sonucunda 25.882.000,00-TL net bütçe ödeneği verilmiş olup,  24.446.000,72-TL bütçe gideri tahakkuk etmiş, artan 1.435.999,28-TL ödenek imha edilmiştir. 2025 yılına devreden ödenek bulunmamaktadır. </w:t>
      </w:r>
    </w:p>
    <w:p w:rsidR="00AD5428" w:rsidRDefault="00AD5428" w:rsidP="00AD5428">
      <w:pPr>
        <w:tabs>
          <w:tab w:val="left" w:pos="709"/>
          <w:tab w:val="left" w:pos="3420"/>
        </w:tabs>
        <w:jc w:val="both"/>
        <w:rPr>
          <w:b/>
          <w:color w:val="FF0000"/>
        </w:rPr>
      </w:pPr>
      <w:r>
        <w:rPr>
          <w:b/>
          <w:color w:val="FF0000"/>
        </w:rPr>
        <w:t xml:space="preserve">           </w:t>
      </w:r>
    </w:p>
    <w:p w:rsidR="00AD5428" w:rsidRDefault="00AD5428" w:rsidP="00AD5428">
      <w:pPr>
        <w:tabs>
          <w:tab w:val="left" w:pos="709"/>
        </w:tabs>
        <w:rPr>
          <w:b/>
        </w:rPr>
      </w:pPr>
      <w:r>
        <w:rPr>
          <w:b/>
        </w:rPr>
        <w:tab/>
        <w:t>50(Sosyal Yardım İşleri Müdürlüğü)</w:t>
      </w:r>
    </w:p>
    <w:p w:rsidR="00AD5428" w:rsidRDefault="00AD5428" w:rsidP="00AD5428">
      <w:pPr>
        <w:tabs>
          <w:tab w:val="left" w:pos="709"/>
        </w:tabs>
        <w:ind w:firstLine="708"/>
        <w:jc w:val="both"/>
        <w:rPr>
          <w:b/>
        </w:rPr>
      </w:pPr>
      <w:r>
        <w:rPr>
          <w:b/>
        </w:rPr>
        <w:t>Fonksiyonel Sınıflandırmanın Birinci Düzeyi</w:t>
      </w:r>
    </w:p>
    <w:p w:rsidR="00AD5428" w:rsidRPr="00AD5428" w:rsidRDefault="00AD5428" w:rsidP="00AD5428">
      <w:pPr>
        <w:tabs>
          <w:tab w:val="left" w:pos="709"/>
        </w:tabs>
        <w:ind w:firstLine="708"/>
        <w:jc w:val="both"/>
      </w:pPr>
      <w:r>
        <w:rPr>
          <w:b/>
        </w:rPr>
        <w:t xml:space="preserve">10(Sosyal Güvenlik ve Sosyal Yardımlaşma Hizmetleri) </w:t>
      </w:r>
      <w:r w:rsidRPr="00AD5428">
        <w:t xml:space="preserve">29.172.000,00-TL ödenek verilmiştir. Bütçe aktarması sonucunda 37.853.000,00-TL net bütçe ödeneği verilmiş olup,  35.445.720,58-TL bütçe gideri tahakkuk etmiş, artan 2.407.279,42-TL ödenek imha edilmiştir. 2025 yılına devreden ödenek bulunmamaktadır. </w:t>
      </w:r>
    </w:p>
    <w:p w:rsidR="00AD5428" w:rsidRDefault="00AD5428" w:rsidP="00AD5428">
      <w:pPr>
        <w:tabs>
          <w:tab w:val="left" w:pos="709"/>
        </w:tabs>
        <w:jc w:val="both"/>
        <w:rPr>
          <w:b/>
        </w:rPr>
      </w:pPr>
      <w:r>
        <w:rPr>
          <w:b/>
        </w:rPr>
        <w:t xml:space="preserve">      </w:t>
      </w:r>
    </w:p>
    <w:p w:rsidR="00AD5428" w:rsidRDefault="00AD5428" w:rsidP="00AD5428">
      <w:pPr>
        <w:tabs>
          <w:tab w:val="left" w:pos="709"/>
        </w:tabs>
        <w:jc w:val="both"/>
        <w:rPr>
          <w:b/>
        </w:rPr>
      </w:pPr>
      <w:r>
        <w:rPr>
          <w:b/>
        </w:rPr>
        <w:t xml:space="preserve">          52(Emlak ve </w:t>
      </w:r>
      <w:proofErr w:type="gramStart"/>
      <w:r>
        <w:rPr>
          <w:b/>
        </w:rPr>
        <w:t>İstimlak</w:t>
      </w:r>
      <w:proofErr w:type="gramEnd"/>
      <w:r>
        <w:rPr>
          <w:b/>
        </w:rPr>
        <w:t xml:space="preserve"> Müdürlüğü)</w:t>
      </w:r>
    </w:p>
    <w:p w:rsidR="00AD5428" w:rsidRDefault="00AD5428" w:rsidP="00AD5428">
      <w:pPr>
        <w:tabs>
          <w:tab w:val="left" w:pos="709"/>
        </w:tabs>
        <w:jc w:val="both"/>
        <w:rPr>
          <w:b/>
        </w:rPr>
      </w:pPr>
      <w:r>
        <w:rPr>
          <w:b/>
        </w:rPr>
        <w:t xml:space="preserve">          Fonksiyonel Sınıflandırmanın Birinci Düzeyi</w:t>
      </w:r>
    </w:p>
    <w:p w:rsidR="00AD5428" w:rsidRPr="00AD5428" w:rsidRDefault="00AD5428" w:rsidP="00AD5428">
      <w:pPr>
        <w:tabs>
          <w:tab w:val="left" w:pos="709"/>
        </w:tabs>
        <w:jc w:val="both"/>
      </w:pPr>
      <w:r>
        <w:rPr>
          <w:b/>
        </w:rPr>
        <w:t xml:space="preserve">          06(</w:t>
      </w:r>
      <w:proofErr w:type="gramStart"/>
      <w:r>
        <w:rPr>
          <w:b/>
        </w:rPr>
        <w:t>İskan</w:t>
      </w:r>
      <w:proofErr w:type="gramEnd"/>
      <w:r>
        <w:rPr>
          <w:b/>
        </w:rPr>
        <w:t xml:space="preserve"> ve Toplum Refahı Hizmetleri) </w:t>
      </w:r>
      <w:r w:rsidRPr="00AD5428">
        <w:t>5.469.000,00-TL ödenek verilmiştir. Bütçe aktarması sonucunda 7.084.000,00-TL net bütçe ödeneği verilmiş olup,  6.548.017,12-TL bütçe gideri tahakkuk etmiş, artan 535.982,88-TL ödenek imha edilmiştir. 2025 yılına devreden ödenek bulunmamaktadır.</w:t>
      </w:r>
    </w:p>
    <w:p w:rsidR="00AD5428" w:rsidRDefault="00AD5428" w:rsidP="00AD5428">
      <w:pPr>
        <w:tabs>
          <w:tab w:val="left" w:pos="709"/>
        </w:tabs>
        <w:jc w:val="both"/>
        <w:rPr>
          <w:b/>
        </w:rPr>
      </w:pPr>
      <w:r>
        <w:rPr>
          <w:b/>
        </w:rPr>
        <w:t xml:space="preserve">  </w:t>
      </w:r>
    </w:p>
    <w:p w:rsidR="00AD5428" w:rsidRDefault="00AD5428" w:rsidP="00AD5428">
      <w:pPr>
        <w:tabs>
          <w:tab w:val="left" w:pos="709"/>
        </w:tabs>
        <w:rPr>
          <w:b/>
        </w:rPr>
      </w:pPr>
      <w:r>
        <w:rPr>
          <w:b/>
        </w:rPr>
        <w:t xml:space="preserve">           53(Destek Hizmetleri Müdürlüğü)</w:t>
      </w:r>
    </w:p>
    <w:p w:rsidR="00AD5428" w:rsidRDefault="00AD5428" w:rsidP="00AD5428">
      <w:pPr>
        <w:tabs>
          <w:tab w:val="left" w:pos="709"/>
        </w:tabs>
        <w:jc w:val="both"/>
        <w:rPr>
          <w:b/>
        </w:rPr>
      </w:pPr>
      <w:r>
        <w:rPr>
          <w:b/>
        </w:rPr>
        <w:t xml:space="preserve">           Fonksiyonel Sınıflandırmanın Birinci Düzeyi</w:t>
      </w:r>
    </w:p>
    <w:p w:rsidR="00AD5428" w:rsidRDefault="00AD5428" w:rsidP="00AD5428">
      <w:pPr>
        <w:tabs>
          <w:tab w:val="left" w:pos="709"/>
        </w:tabs>
        <w:jc w:val="both"/>
      </w:pPr>
      <w:r>
        <w:rPr>
          <w:b/>
        </w:rPr>
        <w:t xml:space="preserve">           01(Genel Kamu Hizmetleri) </w:t>
      </w:r>
      <w:r w:rsidRPr="00AD5428">
        <w:t>91.542.000,00-TL ödenek verilmiştir. Bütçe aktarması sonucunda 76.042.000,00-TL net bütçe ödeneği verilmiş olup,  58.704.267,89-TL bütçe gideri tahakkuk etmiş, artan 17.337.732,11-TL ödenek imha edilmiştir. 2025 yılına devreden ödenek bulunmamaktadır.</w:t>
      </w:r>
    </w:p>
    <w:p w:rsidR="00AD5428" w:rsidRDefault="00AD5428" w:rsidP="00AD5428">
      <w:pPr>
        <w:tabs>
          <w:tab w:val="left" w:pos="709"/>
          <w:tab w:val="left" w:pos="3420"/>
        </w:tabs>
        <w:jc w:val="both"/>
        <w:rPr>
          <w:b/>
        </w:rPr>
      </w:pPr>
      <w:r>
        <w:rPr>
          <w:b/>
        </w:rPr>
        <w:t xml:space="preserve">         </w:t>
      </w:r>
    </w:p>
    <w:p w:rsidR="00AD5428" w:rsidRDefault="00AD5428" w:rsidP="00AD5428">
      <w:pPr>
        <w:tabs>
          <w:tab w:val="left" w:pos="709"/>
        </w:tabs>
        <w:rPr>
          <w:b/>
        </w:rPr>
      </w:pPr>
      <w:r>
        <w:rPr>
          <w:b/>
        </w:rPr>
        <w:t xml:space="preserve">           54(İklim Değişikliği ve Sıfır Atık Müdürlüğü)</w:t>
      </w:r>
    </w:p>
    <w:p w:rsidR="00AD5428" w:rsidRDefault="00AD5428" w:rsidP="00AD5428">
      <w:pPr>
        <w:tabs>
          <w:tab w:val="left" w:pos="709"/>
        </w:tabs>
        <w:jc w:val="both"/>
        <w:rPr>
          <w:b/>
        </w:rPr>
      </w:pPr>
      <w:r>
        <w:rPr>
          <w:b/>
        </w:rPr>
        <w:t xml:space="preserve">           Fonksiyonel Sınıflandırmanın Birinci Düzeyi</w:t>
      </w:r>
    </w:p>
    <w:p w:rsidR="00AD5428" w:rsidRPr="00AD5428" w:rsidRDefault="00AD5428" w:rsidP="00AD5428">
      <w:pPr>
        <w:tabs>
          <w:tab w:val="left" w:pos="709"/>
        </w:tabs>
        <w:jc w:val="both"/>
      </w:pPr>
      <w:r>
        <w:rPr>
          <w:b/>
        </w:rPr>
        <w:t xml:space="preserve">           05(Çevre Koruma Hizmetleri) </w:t>
      </w:r>
      <w:r w:rsidRPr="00AD5428">
        <w:t>15.000,00-TL ödenek verilmiştir. Bütçe gideri tahakkuk etmemiş olup, artan 15.000,00-TL ödenek imha edilmiştir. 2025 yılına devreden ödenek bulunmamaktadır.</w:t>
      </w:r>
    </w:p>
    <w:p w:rsidR="00AD5428" w:rsidRDefault="00AD5428" w:rsidP="00AD5428">
      <w:pPr>
        <w:tabs>
          <w:tab w:val="left" w:pos="709"/>
          <w:tab w:val="left" w:pos="3420"/>
        </w:tabs>
        <w:jc w:val="both"/>
        <w:rPr>
          <w:b/>
          <w:color w:val="FF0000"/>
        </w:rPr>
      </w:pPr>
    </w:p>
    <w:p w:rsidR="00AD5428" w:rsidRDefault="00AD5428" w:rsidP="00AD5428">
      <w:pPr>
        <w:tabs>
          <w:tab w:val="left" w:pos="709"/>
        </w:tabs>
        <w:rPr>
          <w:b/>
        </w:rPr>
      </w:pPr>
      <w:r>
        <w:rPr>
          <w:b/>
        </w:rPr>
        <w:t xml:space="preserve">           55(Afet İşleri Müdürlüğü)</w:t>
      </w:r>
    </w:p>
    <w:p w:rsidR="00AD5428" w:rsidRDefault="00AD5428" w:rsidP="00AD5428">
      <w:pPr>
        <w:tabs>
          <w:tab w:val="left" w:pos="709"/>
        </w:tabs>
        <w:jc w:val="both"/>
        <w:rPr>
          <w:b/>
        </w:rPr>
      </w:pPr>
      <w:r>
        <w:rPr>
          <w:b/>
        </w:rPr>
        <w:t xml:space="preserve">           Fonksiyonel Sınıflandırmanın Birinci Düzeyi</w:t>
      </w:r>
    </w:p>
    <w:p w:rsidR="000535BD" w:rsidRDefault="00AD5428" w:rsidP="00CC00A6">
      <w:pPr>
        <w:tabs>
          <w:tab w:val="left" w:pos="709"/>
        </w:tabs>
        <w:jc w:val="both"/>
      </w:pPr>
      <w:r>
        <w:rPr>
          <w:b/>
        </w:rPr>
        <w:t xml:space="preserve">           02(Savunma Hizmetleri) </w:t>
      </w:r>
      <w:r w:rsidRPr="00AD5428">
        <w:t>15.000,00-TL ödenek verilmiştir. Bütçe gideri tahakkuk etmemiş olup, artan 15.000,00-TL ödenek imha edilmiştir. 2025 yılına devreden ödenek bulunmamaktadır.</w:t>
      </w:r>
    </w:p>
    <w:p w:rsidR="00A804F0" w:rsidRPr="00A804F0" w:rsidRDefault="00A804F0" w:rsidP="00A804F0">
      <w:pPr>
        <w:tabs>
          <w:tab w:val="left" w:pos="709"/>
        </w:tabs>
        <w:jc w:val="both"/>
      </w:pPr>
    </w:p>
    <w:p w:rsidR="001315CC" w:rsidRPr="001315CC" w:rsidRDefault="00A804F0" w:rsidP="001315CC">
      <w:pPr>
        <w:tabs>
          <w:tab w:val="left" w:pos="709"/>
        </w:tabs>
        <w:jc w:val="both"/>
      </w:pPr>
      <w:r w:rsidRPr="00A804F0">
        <w:t xml:space="preserve">           </w:t>
      </w:r>
      <w:r w:rsidR="001315CC" w:rsidRPr="001315CC">
        <w:t>Toplam olarak;</w:t>
      </w:r>
    </w:p>
    <w:p w:rsidR="001315CC" w:rsidRPr="001315CC" w:rsidRDefault="001315CC" w:rsidP="001315CC">
      <w:pPr>
        <w:tabs>
          <w:tab w:val="left" w:pos="709"/>
        </w:tabs>
        <w:ind w:firstLine="708"/>
        <w:jc w:val="both"/>
      </w:pPr>
      <w:r w:rsidRPr="001315CC">
        <w:tab/>
      </w:r>
    </w:p>
    <w:p w:rsidR="001315CC" w:rsidRPr="001315CC" w:rsidRDefault="001315CC" w:rsidP="001315CC">
      <w:pPr>
        <w:tabs>
          <w:tab w:val="left" w:pos="709"/>
        </w:tabs>
        <w:jc w:val="both"/>
      </w:pPr>
      <w:r w:rsidRPr="001315CC">
        <w:tab/>
        <w:t>2023 yılından 2024 yılına 91.433.041,48-TL ödenek devredilmiş olup, 2024 yılı bütçesi ile 1.480.000.000,00-TL birimlere ödenek tahsis edilmiş, yıl içinde 200.000.000,00-TL ek ödenek verilmiş, bunun sonucunda 2024 yılında toplam ödenek 1.771.433.041,48-TL olmuştur. Buna karşın 1.546.249.605,90-TL bütçe gideri tahakkuk etmiş, artan 225.183.435,58-TL ödenek imha edilmiştir. 2025 yılına devreden ödenek bulunmamaktadır.</w:t>
      </w:r>
    </w:p>
    <w:p w:rsidR="00A804F0" w:rsidRPr="00A804F0" w:rsidRDefault="00A804F0" w:rsidP="001315CC">
      <w:pPr>
        <w:tabs>
          <w:tab w:val="left" w:pos="709"/>
        </w:tabs>
        <w:jc w:val="both"/>
      </w:pPr>
      <w:r w:rsidRPr="00A804F0">
        <w:t xml:space="preserve">   </w:t>
      </w:r>
    </w:p>
    <w:p w:rsidR="00AF0707" w:rsidRDefault="00A804F0" w:rsidP="00AF0707">
      <w:pPr>
        <w:tabs>
          <w:tab w:val="left" w:pos="709"/>
        </w:tabs>
        <w:jc w:val="both"/>
        <w:rPr>
          <w:b/>
        </w:rPr>
      </w:pPr>
      <w:r w:rsidRPr="00A804F0">
        <w:t xml:space="preserve">       </w:t>
      </w:r>
      <w:r w:rsidRPr="00A804F0">
        <w:tab/>
      </w:r>
      <w:r w:rsidR="00AF0707">
        <w:rPr>
          <w:b/>
        </w:rPr>
        <w:t>Gelir Kesin Hesabı:</w:t>
      </w:r>
    </w:p>
    <w:p w:rsidR="00AF0707" w:rsidRPr="00AF0707" w:rsidRDefault="00AF0707" w:rsidP="00AF0707">
      <w:pPr>
        <w:tabs>
          <w:tab w:val="left" w:pos="709"/>
        </w:tabs>
        <w:jc w:val="both"/>
      </w:pPr>
      <w:r>
        <w:rPr>
          <w:b/>
        </w:rPr>
        <w:tab/>
        <w:t xml:space="preserve">01(Vergi Gelirleri) </w:t>
      </w:r>
      <w:r w:rsidRPr="00AF0707">
        <w:t xml:space="preserve">Bütçe ile 116.581.000,00-TL olarak gelir tahmin edilmiş, 2023 yılından 2024 yılına 18.763.918,26-TL tahakkuk devredilmiş, 2024 yılında 116.945.182,18-TL tahakkuk yapılmış, böylece toplam tahakkuk 135.709.100,44-TL olmuştur. Bu tahakkuka karşın 87.902.140,59-TL net </w:t>
      </w:r>
      <w:proofErr w:type="gramStart"/>
      <w:r w:rsidRPr="00AF0707">
        <w:t>tahsilat</w:t>
      </w:r>
      <w:proofErr w:type="gramEnd"/>
      <w:r w:rsidRPr="00AF0707">
        <w:t xml:space="preserve"> olmuştur. Tahsil edilemeyen 47.790.714,90-TL tutarındaki tahakkuk artığı tahsil edilmek üzere 2025 yılına devredilmiştir.</w:t>
      </w:r>
    </w:p>
    <w:p w:rsidR="00AF0707" w:rsidRPr="00AF0707" w:rsidRDefault="00AF0707" w:rsidP="00AF0707">
      <w:pPr>
        <w:tabs>
          <w:tab w:val="left" w:pos="709"/>
        </w:tabs>
        <w:jc w:val="both"/>
      </w:pPr>
      <w:r>
        <w:rPr>
          <w:b/>
        </w:rPr>
        <w:lastRenderedPageBreak/>
        <w:t xml:space="preserve">            02(Sosyal Güvenlik Gelirleri) </w:t>
      </w:r>
      <w:r w:rsidRPr="00AF0707">
        <w:t xml:space="preserve">Bütçede gelir tahmininde bulunulmamış olup, 2024 yılında 87.711,35-TL tahakkuk yapılmıştır. Buna karşın 36,59-TL net </w:t>
      </w:r>
      <w:proofErr w:type="gramStart"/>
      <w:r w:rsidRPr="00AF0707">
        <w:t>tahsilat</w:t>
      </w:r>
      <w:proofErr w:type="gramEnd"/>
      <w:r w:rsidRPr="00AF0707">
        <w:t xml:space="preserve"> olmuştur. Tahsil edilemeyen 87.674,76-TL tutarındaki tahakkuk artığı tahsil edilmek üzere 2025 yılına devredilmiştir.</w:t>
      </w:r>
    </w:p>
    <w:p w:rsidR="00AF0707" w:rsidRDefault="00AF0707" w:rsidP="00AF0707">
      <w:pPr>
        <w:tabs>
          <w:tab w:val="left" w:pos="709"/>
        </w:tabs>
        <w:jc w:val="both"/>
        <w:rPr>
          <w:b/>
        </w:rPr>
      </w:pPr>
    </w:p>
    <w:p w:rsidR="00AF0707" w:rsidRPr="00AF0707" w:rsidRDefault="00AF0707" w:rsidP="00AF0707">
      <w:pPr>
        <w:tabs>
          <w:tab w:val="left" w:pos="709"/>
        </w:tabs>
        <w:jc w:val="both"/>
      </w:pPr>
      <w:r>
        <w:rPr>
          <w:b/>
        </w:rPr>
        <w:tab/>
        <w:t xml:space="preserve">03(Teşebbüs ve Mülkiyet gelirleri) </w:t>
      </w:r>
      <w:r w:rsidRPr="00AF0707">
        <w:t xml:space="preserve">Bütçe ile 219.178.000,00-TL gelir tahmininde bulunulmuş, 2023 yılından 2024 yılına 25.005.693,92-TL tahakkuk devretmiş, 2024 yılında 241.710.984,70-TL tahakkuk yapılmış, toplam tahakkuk 266.716.678,62-TL olmuştur. Buna karşın 237.603.123,55-TL net </w:t>
      </w:r>
      <w:proofErr w:type="gramStart"/>
      <w:r w:rsidRPr="00AF0707">
        <w:t>tahsilat</w:t>
      </w:r>
      <w:proofErr w:type="gramEnd"/>
      <w:r w:rsidRPr="00AF0707">
        <w:t xml:space="preserve"> olmuştur. Tahsil edilemeyen 28.934.297,20-TL tutarındaki tahakkuk artığı tahsil edilmek üzere 2025 yılına devredilmiştir.</w:t>
      </w:r>
    </w:p>
    <w:p w:rsidR="00AF0707" w:rsidRDefault="00AF0707" w:rsidP="00AF0707">
      <w:pPr>
        <w:tabs>
          <w:tab w:val="left" w:pos="709"/>
        </w:tabs>
        <w:jc w:val="both"/>
        <w:rPr>
          <w:b/>
        </w:rPr>
      </w:pPr>
    </w:p>
    <w:p w:rsidR="00AF0707" w:rsidRPr="00AF0707" w:rsidRDefault="00AF0707" w:rsidP="00AF0707">
      <w:pPr>
        <w:tabs>
          <w:tab w:val="left" w:pos="709"/>
        </w:tabs>
        <w:jc w:val="both"/>
      </w:pPr>
      <w:r>
        <w:rPr>
          <w:b/>
        </w:rPr>
        <w:tab/>
        <w:t xml:space="preserve">04(Alınan Bağış ver Yardımlar ile Özel Gelirler) </w:t>
      </w:r>
      <w:r w:rsidRPr="00AF0707">
        <w:t xml:space="preserve">Bütçe ile 10.000.000,00-TL gelir tahmininde bulunulmuş, 2023 yılından 2024 yılına tahakkuk devretmemiş, 2024 yılında toplam tahakkuk 3.806.522,12-TL olmuştur. Buna karşın 3.806.522,12-TL net </w:t>
      </w:r>
      <w:proofErr w:type="gramStart"/>
      <w:r w:rsidRPr="00AF0707">
        <w:t>tahsilat</w:t>
      </w:r>
      <w:proofErr w:type="gramEnd"/>
      <w:r w:rsidRPr="00AF0707">
        <w:t xml:space="preserve"> olmuştur. </w:t>
      </w:r>
      <w:r w:rsidRPr="00AF0707">
        <w:rPr>
          <w:color w:val="FF0000"/>
        </w:rPr>
        <w:t xml:space="preserve">        </w:t>
      </w:r>
    </w:p>
    <w:p w:rsidR="00AF0707" w:rsidRDefault="00AF0707" w:rsidP="00AF0707">
      <w:pPr>
        <w:tabs>
          <w:tab w:val="left" w:pos="709"/>
        </w:tabs>
        <w:jc w:val="both"/>
        <w:rPr>
          <w:b/>
        </w:rPr>
      </w:pPr>
    </w:p>
    <w:p w:rsidR="00AF0707" w:rsidRPr="00AF0707" w:rsidRDefault="00AF0707" w:rsidP="00AF0707">
      <w:pPr>
        <w:tabs>
          <w:tab w:val="left" w:pos="709"/>
        </w:tabs>
        <w:jc w:val="both"/>
      </w:pPr>
      <w:r>
        <w:rPr>
          <w:b/>
        </w:rPr>
        <w:tab/>
        <w:t xml:space="preserve">05(Diğer Gelirler) </w:t>
      </w:r>
      <w:r w:rsidRPr="00AF0707">
        <w:t xml:space="preserve">Bütçe ile 816.238.000,00-TL gelir tahmininde bulunulmuş, 2023 yılından 2024 yılına 25.695.165,09-TL tahakkuk devretmiş, 2024 yılında 926.272.213,67-TL tahakkuk elde edilmiş, toplam tahakkuk 951.967.378,76-TL olmuştur. Buna karşın 943.140.564,11-TL net </w:t>
      </w:r>
      <w:proofErr w:type="gramStart"/>
      <w:r w:rsidRPr="00AF0707">
        <w:t>tahsilat</w:t>
      </w:r>
      <w:proofErr w:type="gramEnd"/>
      <w:r w:rsidRPr="00AF0707">
        <w:t xml:space="preserve"> olmuştur. Tahsil edilemeyen 8.751.894,94-TL tutarındaki tahakkuk artığı tahsil edilmek üzere 2025 yılına devredilmiştir.</w:t>
      </w:r>
    </w:p>
    <w:p w:rsidR="00AF0707" w:rsidRDefault="00AF0707" w:rsidP="00AF0707">
      <w:pPr>
        <w:tabs>
          <w:tab w:val="left" w:pos="709"/>
        </w:tabs>
        <w:jc w:val="both"/>
        <w:rPr>
          <w:b/>
        </w:rPr>
      </w:pPr>
    </w:p>
    <w:p w:rsidR="00AF0707" w:rsidRPr="00AF0707" w:rsidRDefault="00AF0707" w:rsidP="00AF0707">
      <w:pPr>
        <w:tabs>
          <w:tab w:val="left" w:pos="709"/>
        </w:tabs>
        <w:jc w:val="both"/>
      </w:pPr>
      <w:r>
        <w:rPr>
          <w:b/>
        </w:rPr>
        <w:tab/>
        <w:t xml:space="preserve">06(Sermaye Gelirleri) </w:t>
      </w:r>
      <w:r w:rsidRPr="00AF0707">
        <w:t xml:space="preserve">Bütçe ile 100.004.000,00-TL gelir tahmininde bulunulmuş, 2023 yılından 2024 yılına tahakkuk devretmemiş, 2024 yılında toplam tahakkuk 18.552.513,57-TL olmuştur. Buna karşın 18.552.513,57-TL net </w:t>
      </w:r>
      <w:proofErr w:type="gramStart"/>
      <w:r w:rsidRPr="00AF0707">
        <w:t>tahsilat</w:t>
      </w:r>
      <w:proofErr w:type="gramEnd"/>
      <w:r w:rsidRPr="00AF0707">
        <w:t xml:space="preserve"> olmuştur.</w:t>
      </w:r>
    </w:p>
    <w:p w:rsidR="00A804F0" w:rsidRPr="00A804F0" w:rsidRDefault="00A804F0" w:rsidP="00AF0707">
      <w:pPr>
        <w:tabs>
          <w:tab w:val="left" w:pos="709"/>
        </w:tabs>
        <w:jc w:val="both"/>
      </w:pPr>
    </w:p>
    <w:p w:rsidR="00A804F0" w:rsidRPr="00A804F0" w:rsidRDefault="00A804F0" w:rsidP="00A804F0">
      <w:pPr>
        <w:tabs>
          <w:tab w:val="left" w:pos="709"/>
        </w:tabs>
        <w:ind w:firstLine="708"/>
        <w:jc w:val="both"/>
      </w:pPr>
      <w:r w:rsidRPr="00D46008">
        <w:rPr>
          <w:b/>
        </w:rPr>
        <w:t>09(Ret ve İadeler)</w:t>
      </w:r>
      <w:r w:rsidRPr="00A804F0">
        <w:t xml:space="preserve"> Bütçe ile -1.000,00.-</w:t>
      </w:r>
      <w:proofErr w:type="gramStart"/>
      <w:r w:rsidRPr="00A804F0">
        <w:t>TL  ret</w:t>
      </w:r>
      <w:proofErr w:type="gramEnd"/>
      <w:r w:rsidRPr="00A804F0">
        <w:t xml:space="preserve"> ve iadede bulunulacağı öngörülmesine karşın bu tertipten ret ve iadede bulunulmamıştır.</w:t>
      </w:r>
      <w:r w:rsidRPr="00A804F0">
        <w:tab/>
      </w:r>
    </w:p>
    <w:p w:rsidR="00A804F0" w:rsidRPr="00A804F0" w:rsidRDefault="00A804F0" w:rsidP="00A804F0">
      <w:pPr>
        <w:tabs>
          <w:tab w:val="left" w:pos="709"/>
        </w:tabs>
        <w:jc w:val="both"/>
      </w:pPr>
    </w:p>
    <w:p w:rsidR="00C45192" w:rsidRPr="00C45192" w:rsidRDefault="00C45192" w:rsidP="00C45192">
      <w:pPr>
        <w:tabs>
          <w:tab w:val="left" w:pos="709"/>
        </w:tabs>
        <w:ind w:firstLine="708"/>
        <w:jc w:val="both"/>
      </w:pPr>
      <w:r w:rsidRPr="00C45192">
        <w:t xml:space="preserve">Böylece 2024 yılı gelir bütçesi 1.262.000.000,00-TL olarak tahmin edilip, 2023 yılından 2024 yılına 69.464.777,27-TL tahakkuk </w:t>
      </w:r>
      <w:r w:rsidRPr="00C45192">
        <w:rPr>
          <w:bCs/>
        </w:rPr>
        <w:t>devretmiş,</w:t>
      </w:r>
      <w:r w:rsidRPr="00C45192">
        <w:t xml:space="preserve"> 2024 yılında 1.307.375.127,59-TL tahakkuk elde edilmiş, toplam tahakkuk 1.376.839.904,86-TL olmuştur. Buna karşın net </w:t>
      </w:r>
      <w:proofErr w:type="gramStart"/>
      <w:r w:rsidRPr="00C45192">
        <w:t>tahsilat</w:t>
      </w:r>
      <w:proofErr w:type="gramEnd"/>
      <w:r w:rsidRPr="00C45192">
        <w:t xml:space="preserve"> 1.291.004.900,53-TL olmuştur. Tahsil edilemeyen 85.564.581,80-TL tutarındaki tahakkuk artığı tahsil edilmek üzere 2025 yılına devredilmiştir.</w:t>
      </w:r>
    </w:p>
    <w:p w:rsidR="00A93A13" w:rsidRPr="00AA60CA" w:rsidRDefault="00A93A13" w:rsidP="00A804F0">
      <w:pPr>
        <w:tabs>
          <w:tab w:val="left" w:pos="709"/>
        </w:tabs>
        <w:jc w:val="both"/>
      </w:pPr>
    </w:p>
    <w:p w:rsidR="00C56EF9" w:rsidRPr="00AA60CA" w:rsidRDefault="00C56EF9" w:rsidP="00C56EF9">
      <w:pPr>
        <w:tabs>
          <w:tab w:val="left" w:pos="709"/>
          <w:tab w:val="left" w:pos="3420"/>
        </w:tabs>
        <w:jc w:val="both"/>
      </w:pPr>
      <w:r w:rsidRPr="00AA60CA">
        <w:tab/>
        <w:t>Bütçe Komisyonu; 20</w:t>
      </w:r>
      <w:r w:rsidR="00C45192">
        <w:t>24</w:t>
      </w:r>
      <w:r w:rsidR="00DA0896">
        <w:t xml:space="preserve"> Mali Y</w:t>
      </w:r>
      <w:r w:rsidRPr="00AA60CA">
        <w:t>ılı Kesin Hesabı, Mahalli İdareler Bütçe ve Muhasebe Yönetmeliğinin 40. maddesi gereğince oy birliği ile kabul ederek rapor altına almış ve 5393 sayılı Belediye Kanununun 64. maddesi gereğince görüşülerek karara varılabilmesi için Belediye Meclisine sunmuştur.</w:t>
      </w:r>
    </w:p>
    <w:p w:rsidR="00776C5B" w:rsidRDefault="00776C5B" w:rsidP="00C56EF9">
      <w:pPr>
        <w:tabs>
          <w:tab w:val="left" w:pos="709"/>
        </w:tabs>
      </w:pPr>
    </w:p>
    <w:p w:rsidR="00255237" w:rsidRDefault="00255237" w:rsidP="00C56EF9">
      <w:pPr>
        <w:tabs>
          <w:tab w:val="left" w:pos="709"/>
        </w:tabs>
      </w:pPr>
    </w:p>
    <w:p w:rsidR="00255237" w:rsidRPr="009707B5" w:rsidRDefault="00255237" w:rsidP="00255237">
      <w:pPr>
        <w:jc w:val="both"/>
        <w:rPr>
          <w:b/>
          <w:u w:val="single"/>
        </w:rPr>
      </w:pPr>
    </w:p>
    <w:p w:rsidR="00255237" w:rsidRPr="009707B5" w:rsidRDefault="00255237" w:rsidP="00255237">
      <w:pPr>
        <w:pStyle w:val="AralkYok"/>
        <w:rPr>
          <w:rFonts w:ascii="Times New Roman" w:hAnsi="Times New Roman"/>
          <w:b/>
          <w:sz w:val="24"/>
          <w:szCs w:val="24"/>
          <w:lang w:eastAsia="tr-TR"/>
        </w:rPr>
      </w:pPr>
      <w:r w:rsidRPr="009707B5">
        <w:rPr>
          <w:rFonts w:ascii="Times New Roman" w:hAnsi="Times New Roman"/>
          <w:b/>
          <w:sz w:val="24"/>
          <w:szCs w:val="24"/>
          <w:lang w:eastAsia="tr-TR"/>
        </w:rPr>
        <w:t xml:space="preserve">            </w:t>
      </w:r>
      <w:r w:rsidRPr="009707B5">
        <w:rPr>
          <w:rFonts w:ascii="Times New Roman" w:hAnsi="Times New Roman"/>
          <w:b/>
          <w:sz w:val="24"/>
          <w:szCs w:val="24"/>
          <w:lang w:eastAsia="tr-TR"/>
        </w:rPr>
        <w:tab/>
        <w:t xml:space="preserve">                                               </w:t>
      </w:r>
    </w:p>
    <w:p w:rsidR="00255237" w:rsidRPr="009707B5" w:rsidRDefault="00255237" w:rsidP="00255237">
      <w:pPr>
        <w:pStyle w:val="AralkYok"/>
        <w:jc w:val="center"/>
        <w:rPr>
          <w:rFonts w:ascii="Times New Roman" w:hAnsi="Times New Roman"/>
          <w:b/>
          <w:sz w:val="24"/>
          <w:szCs w:val="24"/>
          <w:lang w:eastAsia="tr-TR"/>
        </w:rPr>
      </w:pPr>
      <w:r w:rsidRPr="009707B5">
        <w:rPr>
          <w:rFonts w:ascii="Times New Roman" w:hAnsi="Times New Roman"/>
          <w:b/>
          <w:sz w:val="24"/>
          <w:szCs w:val="24"/>
          <w:lang w:eastAsia="tr-TR"/>
        </w:rPr>
        <w:t xml:space="preserve">          Komisyon Başkanı</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t xml:space="preserve">                Komisyon Başkan V.</w:t>
      </w:r>
    </w:p>
    <w:p w:rsidR="00255237" w:rsidRPr="009707B5" w:rsidRDefault="008B25FD" w:rsidP="00255237">
      <w:pPr>
        <w:pStyle w:val="AralkYok"/>
        <w:jc w:val="center"/>
        <w:rPr>
          <w:rFonts w:ascii="Times New Roman" w:hAnsi="Times New Roman"/>
          <w:b/>
          <w:sz w:val="24"/>
          <w:szCs w:val="24"/>
          <w:lang w:eastAsia="tr-TR"/>
        </w:rPr>
      </w:pPr>
      <w:r>
        <w:rPr>
          <w:rFonts w:ascii="Times New Roman" w:hAnsi="Times New Roman"/>
          <w:b/>
          <w:sz w:val="24"/>
          <w:szCs w:val="24"/>
          <w:lang w:eastAsia="tr-TR"/>
        </w:rPr>
        <w:t xml:space="preserve">      Nurullah ÖZDEMİR</w:t>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Cengiz GÜNEŞ</w:t>
      </w:r>
    </w:p>
    <w:p w:rsidR="00255237" w:rsidRDefault="00255237" w:rsidP="00255237">
      <w:pPr>
        <w:pStyle w:val="AralkYok"/>
        <w:jc w:val="center"/>
        <w:rPr>
          <w:rFonts w:ascii="Times New Roman" w:hAnsi="Times New Roman"/>
          <w:b/>
          <w:sz w:val="24"/>
          <w:szCs w:val="24"/>
          <w:lang w:eastAsia="tr-TR"/>
        </w:rPr>
      </w:pPr>
    </w:p>
    <w:p w:rsidR="00255237" w:rsidRPr="009707B5" w:rsidRDefault="00255237" w:rsidP="00255237">
      <w:pPr>
        <w:pStyle w:val="AralkYok"/>
        <w:jc w:val="center"/>
        <w:rPr>
          <w:rFonts w:ascii="Times New Roman" w:hAnsi="Times New Roman"/>
          <w:b/>
          <w:sz w:val="24"/>
          <w:szCs w:val="24"/>
          <w:lang w:eastAsia="tr-TR"/>
        </w:rPr>
      </w:pPr>
    </w:p>
    <w:p w:rsidR="00255237" w:rsidRDefault="00255237" w:rsidP="00255237">
      <w:pPr>
        <w:pStyle w:val="AralkYok"/>
        <w:jc w:val="center"/>
        <w:rPr>
          <w:rFonts w:ascii="Times New Roman" w:hAnsi="Times New Roman"/>
          <w:b/>
          <w:sz w:val="24"/>
          <w:szCs w:val="24"/>
          <w:lang w:eastAsia="tr-TR"/>
        </w:rPr>
      </w:pPr>
    </w:p>
    <w:p w:rsidR="008B25FD" w:rsidRPr="009707B5" w:rsidRDefault="008B25FD" w:rsidP="00255237">
      <w:pPr>
        <w:pStyle w:val="AralkYok"/>
        <w:jc w:val="center"/>
        <w:rPr>
          <w:rFonts w:ascii="Times New Roman" w:hAnsi="Times New Roman"/>
          <w:b/>
          <w:sz w:val="24"/>
          <w:szCs w:val="24"/>
          <w:lang w:eastAsia="tr-TR"/>
        </w:rPr>
      </w:pPr>
    </w:p>
    <w:p w:rsidR="00255237" w:rsidRPr="009707B5" w:rsidRDefault="008B25FD" w:rsidP="008B25FD">
      <w:pPr>
        <w:pStyle w:val="AralkYok"/>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Tasin</w:t>
      </w:r>
      <w:proofErr w:type="spellEnd"/>
      <w:r>
        <w:rPr>
          <w:rFonts w:ascii="Times New Roman" w:hAnsi="Times New Roman"/>
          <w:b/>
          <w:sz w:val="24"/>
          <w:szCs w:val="24"/>
          <w:lang w:eastAsia="tr-TR"/>
        </w:rPr>
        <w:t xml:space="preserve"> TANYILDIZ</w:t>
      </w:r>
      <w:r w:rsidR="00255237">
        <w:rPr>
          <w:rFonts w:ascii="Times New Roman" w:hAnsi="Times New Roman"/>
          <w:b/>
          <w:sz w:val="24"/>
          <w:szCs w:val="24"/>
          <w:lang w:eastAsia="tr-TR"/>
        </w:rPr>
        <w:tab/>
      </w:r>
      <w:r w:rsidR="00255237" w:rsidRPr="009707B5">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00255237" w:rsidRPr="009707B5">
        <w:rPr>
          <w:rFonts w:ascii="Times New Roman" w:hAnsi="Times New Roman"/>
          <w:b/>
          <w:sz w:val="24"/>
          <w:szCs w:val="24"/>
          <w:lang w:eastAsia="tr-TR"/>
        </w:rPr>
        <w:t xml:space="preserve">Sabri BİÇER </w:t>
      </w:r>
      <w:r w:rsidR="00255237" w:rsidRPr="009707B5">
        <w:rPr>
          <w:rFonts w:ascii="Times New Roman" w:hAnsi="Times New Roman"/>
          <w:b/>
          <w:sz w:val="24"/>
          <w:szCs w:val="24"/>
          <w:lang w:eastAsia="tr-TR"/>
        </w:rPr>
        <w:tab/>
      </w:r>
      <w:r w:rsidR="00255237" w:rsidRPr="009707B5">
        <w:rPr>
          <w:rFonts w:ascii="Times New Roman" w:hAnsi="Times New Roman"/>
          <w:b/>
          <w:sz w:val="24"/>
          <w:szCs w:val="24"/>
          <w:lang w:eastAsia="tr-TR"/>
        </w:rPr>
        <w:tab/>
        <w:t xml:space="preserve">           Havva ÇİFT  </w:t>
      </w:r>
      <w:r w:rsidR="00255237" w:rsidRPr="009707B5">
        <w:rPr>
          <w:rFonts w:ascii="Times New Roman" w:hAnsi="Times New Roman"/>
          <w:b/>
          <w:sz w:val="24"/>
          <w:szCs w:val="24"/>
          <w:lang w:eastAsia="tr-TR"/>
        </w:rPr>
        <w:tab/>
        <w:t xml:space="preserve">                      </w:t>
      </w:r>
    </w:p>
    <w:p w:rsidR="00255237" w:rsidRPr="009707B5" w:rsidRDefault="00255237" w:rsidP="00255237">
      <w:pPr>
        <w:pStyle w:val="AralkYok"/>
        <w:rPr>
          <w:rFonts w:ascii="Times New Roman" w:hAnsi="Times New Roman"/>
          <w:b/>
          <w:color w:val="FF0000"/>
          <w:sz w:val="24"/>
          <w:szCs w:val="24"/>
          <w:lang w:eastAsia="tr-TR"/>
        </w:rPr>
      </w:pPr>
      <w:r w:rsidRPr="009707B5">
        <w:rPr>
          <w:rFonts w:ascii="Times New Roman" w:hAnsi="Times New Roman"/>
          <w:b/>
          <w:sz w:val="24"/>
          <w:szCs w:val="24"/>
          <w:lang w:eastAsia="tr-TR"/>
        </w:rPr>
        <w:t xml:space="preserve">                      Üye                        </w:t>
      </w:r>
      <w:r w:rsidRPr="009707B5">
        <w:rPr>
          <w:rFonts w:ascii="Times New Roman" w:hAnsi="Times New Roman"/>
          <w:b/>
          <w:sz w:val="24"/>
          <w:szCs w:val="24"/>
          <w:lang w:eastAsia="tr-TR"/>
        </w:rPr>
        <w:tab/>
        <w:t xml:space="preserve">            </w:t>
      </w:r>
      <w:r w:rsidR="008B25FD">
        <w:rPr>
          <w:rFonts w:ascii="Times New Roman" w:hAnsi="Times New Roman"/>
          <w:b/>
          <w:sz w:val="24"/>
          <w:szCs w:val="24"/>
          <w:lang w:eastAsia="tr-TR"/>
        </w:rPr>
        <w:t xml:space="preserve">  </w:t>
      </w:r>
      <w:r w:rsidRPr="009707B5">
        <w:rPr>
          <w:rFonts w:ascii="Times New Roman" w:hAnsi="Times New Roman"/>
          <w:b/>
          <w:sz w:val="24"/>
          <w:szCs w:val="24"/>
          <w:lang w:eastAsia="tr-TR"/>
        </w:rPr>
        <w:t>Üye</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color w:val="FF0000"/>
          <w:sz w:val="24"/>
          <w:szCs w:val="24"/>
          <w:lang w:eastAsia="tr-TR"/>
        </w:rPr>
        <w:t xml:space="preserve">                 </w:t>
      </w:r>
      <w:r w:rsidRPr="009707B5">
        <w:rPr>
          <w:rFonts w:ascii="Times New Roman" w:hAnsi="Times New Roman"/>
          <w:b/>
          <w:sz w:val="24"/>
          <w:szCs w:val="24"/>
          <w:lang w:eastAsia="tr-TR"/>
        </w:rPr>
        <w:t xml:space="preserve">   Üye</w:t>
      </w:r>
    </w:p>
    <w:p w:rsidR="00255237" w:rsidRPr="009707B5" w:rsidRDefault="00255237" w:rsidP="00255237">
      <w:pPr>
        <w:pStyle w:val="AralkYok"/>
        <w:rPr>
          <w:rFonts w:ascii="Times New Roman" w:hAnsi="Times New Roman"/>
          <w:color w:val="FF0000"/>
          <w:sz w:val="24"/>
          <w:szCs w:val="24"/>
          <w:lang w:eastAsia="tr-TR"/>
        </w:rPr>
      </w:pPr>
      <w:r w:rsidRPr="009707B5">
        <w:rPr>
          <w:rFonts w:ascii="Times New Roman" w:hAnsi="Times New Roman"/>
          <w:color w:val="FF0000"/>
          <w:sz w:val="24"/>
          <w:szCs w:val="24"/>
          <w:lang w:eastAsia="tr-TR"/>
        </w:rPr>
        <w:t xml:space="preserve"> </w:t>
      </w:r>
    </w:p>
    <w:p w:rsidR="00C97741" w:rsidRPr="002A4291" w:rsidRDefault="00C97741" w:rsidP="00255237">
      <w:pPr>
        <w:tabs>
          <w:tab w:val="left" w:pos="709"/>
          <w:tab w:val="left" w:pos="3420"/>
        </w:tabs>
        <w:rPr>
          <w:b/>
          <w:bCs/>
          <w:color w:val="FF0000"/>
        </w:rPr>
      </w:pPr>
    </w:p>
    <w:sectPr w:rsidR="00C97741" w:rsidRPr="002A4291" w:rsidSect="00EC78AB">
      <w:footerReference w:type="default" r:id="rId8"/>
      <w:pgSz w:w="11906" w:h="16838"/>
      <w:pgMar w:top="993" w:right="1417" w:bottom="567"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C08" w:rsidRDefault="00007C08" w:rsidP="00D53EA8">
      <w:r>
        <w:separator/>
      </w:r>
    </w:p>
  </w:endnote>
  <w:endnote w:type="continuationSeparator" w:id="1">
    <w:p w:rsidR="00007C08" w:rsidRDefault="00007C08" w:rsidP="00D53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739"/>
      <w:docPartObj>
        <w:docPartGallery w:val="Page Numbers (Bottom of Page)"/>
        <w:docPartUnique/>
      </w:docPartObj>
    </w:sdtPr>
    <w:sdtContent>
      <w:p w:rsidR="005B32D6" w:rsidRDefault="0048453F">
        <w:pPr>
          <w:pStyle w:val="Altbilgi"/>
          <w:jc w:val="center"/>
        </w:pPr>
        <w:fldSimple w:instr=" PAGE   \* MERGEFORMAT ">
          <w:r w:rsidR="008B25FD">
            <w:rPr>
              <w:noProof/>
            </w:rPr>
            <w:t>5</w:t>
          </w:r>
        </w:fldSimple>
      </w:p>
    </w:sdtContent>
  </w:sdt>
  <w:p w:rsidR="005B32D6" w:rsidRDefault="005B32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C08" w:rsidRDefault="00007C08" w:rsidP="00D53EA8">
      <w:r>
        <w:separator/>
      </w:r>
    </w:p>
  </w:footnote>
  <w:footnote w:type="continuationSeparator" w:id="1">
    <w:p w:rsidR="00007C08" w:rsidRDefault="00007C08" w:rsidP="00D53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37217"/>
  </w:hdrShapeDefaults>
  <w:footnotePr>
    <w:footnote w:id="0"/>
    <w:footnote w:id="1"/>
  </w:footnotePr>
  <w:endnotePr>
    <w:endnote w:id="0"/>
    <w:endnote w:id="1"/>
  </w:endnotePr>
  <w:compat/>
  <w:rsids>
    <w:rsidRoot w:val="00C63505"/>
    <w:rsid w:val="000012E1"/>
    <w:rsid w:val="00001C55"/>
    <w:rsid w:val="00002145"/>
    <w:rsid w:val="0000279F"/>
    <w:rsid w:val="00002DE0"/>
    <w:rsid w:val="00006863"/>
    <w:rsid w:val="00006F5E"/>
    <w:rsid w:val="000077AD"/>
    <w:rsid w:val="00007C08"/>
    <w:rsid w:val="00010E18"/>
    <w:rsid w:val="00010EE0"/>
    <w:rsid w:val="0001117A"/>
    <w:rsid w:val="00011765"/>
    <w:rsid w:val="00011972"/>
    <w:rsid w:val="0001232F"/>
    <w:rsid w:val="00013EB2"/>
    <w:rsid w:val="00014362"/>
    <w:rsid w:val="00014DCB"/>
    <w:rsid w:val="00015046"/>
    <w:rsid w:val="00015097"/>
    <w:rsid w:val="00015556"/>
    <w:rsid w:val="0001756D"/>
    <w:rsid w:val="00020537"/>
    <w:rsid w:val="0002057F"/>
    <w:rsid w:val="0002132A"/>
    <w:rsid w:val="00023372"/>
    <w:rsid w:val="0002434F"/>
    <w:rsid w:val="0002575B"/>
    <w:rsid w:val="00026219"/>
    <w:rsid w:val="0002696E"/>
    <w:rsid w:val="00026FF0"/>
    <w:rsid w:val="00027218"/>
    <w:rsid w:val="00027653"/>
    <w:rsid w:val="00030A95"/>
    <w:rsid w:val="000323BE"/>
    <w:rsid w:val="00032719"/>
    <w:rsid w:val="00032A93"/>
    <w:rsid w:val="00032E65"/>
    <w:rsid w:val="000331C0"/>
    <w:rsid w:val="000339BD"/>
    <w:rsid w:val="00034233"/>
    <w:rsid w:val="00034DAF"/>
    <w:rsid w:val="00035595"/>
    <w:rsid w:val="00036715"/>
    <w:rsid w:val="00037368"/>
    <w:rsid w:val="0004038A"/>
    <w:rsid w:val="0004074B"/>
    <w:rsid w:val="00041503"/>
    <w:rsid w:val="00041676"/>
    <w:rsid w:val="000418C5"/>
    <w:rsid w:val="00041C14"/>
    <w:rsid w:val="0004294D"/>
    <w:rsid w:val="00043E3A"/>
    <w:rsid w:val="00044423"/>
    <w:rsid w:val="00044F54"/>
    <w:rsid w:val="000453CD"/>
    <w:rsid w:val="00045DC8"/>
    <w:rsid w:val="00046B3C"/>
    <w:rsid w:val="0004726D"/>
    <w:rsid w:val="00047359"/>
    <w:rsid w:val="000478E7"/>
    <w:rsid w:val="00047BD3"/>
    <w:rsid w:val="0005020C"/>
    <w:rsid w:val="000518D7"/>
    <w:rsid w:val="00053066"/>
    <w:rsid w:val="000535BD"/>
    <w:rsid w:val="00055DBD"/>
    <w:rsid w:val="00055EC4"/>
    <w:rsid w:val="00057696"/>
    <w:rsid w:val="000623E0"/>
    <w:rsid w:val="00062532"/>
    <w:rsid w:val="00063068"/>
    <w:rsid w:val="00064467"/>
    <w:rsid w:val="00065D81"/>
    <w:rsid w:val="0006621E"/>
    <w:rsid w:val="000662F5"/>
    <w:rsid w:val="000705F0"/>
    <w:rsid w:val="00070C99"/>
    <w:rsid w:val="00071B69"/>
    <w:rsid w:val="00072B10"/>
    <w:rsid w:val="00072ED9"/>
    <w:rsid w:val="00073103"/>
    <w:rsid w:val="000732A7"/>
    <w:rsid w:val="00073431"/>
    <w:rsid w:val="00073A91"/>
    <w:rsid w:val="000744B9"/>
    <w:rsid w:val="00074A1D"/>
    <w:rsid w:val="00074CC4"/>
    <w:rsid w:val="00074D0C"/>
    <w:rsid w:val="00075D31"/>
    <w:rsid w:val="00076B1C"/>
    <w:rsid w:val="0007718A"/>
    <w:rsid w:val="000776F3"/>
    <w:rsid w:val="00077A41"/>
    <w:rsid w:val="00080C71"/>
    <w:rsid w:val="0008314C"/>
    <w:rsid w:val="000839CD"/>
    <w:rsid w:val="000839F2"/>
    <w:rsid w:val="00083FA5"/>
    <w:rsid w:val="000847BE"/>
    <w:rsid w:val="00084FBB"/>
    <w:rsid w:val="00085571"/>
    <w:rsid w:val="00085E73"/>
    <w:rsid w:val="0008789F"/>
    <w:rsid w:val="00087B25"/>
    <w:rsid w:val="00087B92"/>
    <w:rsid w:val="00090BAE"/>
    <w:rsid w:val="00095F1B"/>
    <w:rsid w:val="00096CB4"/>
    <w:rsid w:val="000A0064"/>
    <w:rsid w:val="000A009C"/>
    <w:rsid w:val="000A03E8"/>
    <w:rsid w:val="000A06F8"/>
    <w:rsid w:val="000A0E56"/>
    <w:rsid w:val="000A15EC"/>
    <w:rsid w:val="000A168A"/>
    <w:rsid w:val="000A39C1"/>
    <w:rsid w:val="000A3F39"/>
    <w:rsid w:val="000A4296"/>
    <w:rsid w:val="000A6FF7"/>
    <w:rsid w:val="000A7FC9"/>
    <w:rsid w:val="000B04D6"/>
    <w:rsid w:val="000B1968"/>
    <w:rsid w:val="000B37B7"/>
    <w:rsid w:val="000B4DCC"/>
    <w:rsid w:val="000B4F3F"/>
    <w:rsid w:val="000B519E"/>
    <w:rsid w:val="000B5542"/>
    <w:rsid w:val="000B5CB0"/>
    <w:rsid w:val="000C10E5"/>
    <w:rsid w:val="000C1E9A"/>
    <w:rsid w:val="000C3A8A"/>
    <w:rsid w:val="000C42A5"/>
    <w:rsid w:val="000C43F8"/>
    <w:rsid w:val="000C440F"/>
    <w:rsid w:val="000C449C"/>
    <w:rsid w:val="000C5D15"/>
    <w:rsid w:val="000C7F4F"/>
    <w:rsid w:val="000D0646"/>
    <w:rsid w:val="000D1571"/>
    <w:rsid w:val="000D37E0"/>
    <w:rsid w:val="000D3FEF"/>
    <w:rsid w:val="000D4BF4"/>
    <w:rsid w:val="000D565D"/>
    <w:rsid w:val="000D658C"/>
    <w:rsid w:val="000D70C7"/>
    <w:rsid w:val="000E00D7"/>
    <w:rsid w:val="000E04D1"/>
    <w:rsid w:val="000E06E7"/>
    <w:rsid w:val="000E08E2"/>
    <w:rsid w:val="000E2560"/>
    <w:rsid w:val="000E2AC1"/>
    <w:rsid w:val="000E3437"/>
    <w:rsid w:val="000E3454"/>
    <w:rsid w:val="000E39E1"/>
    <w:rsid w:val="000E4AD6"/>
    <w:rsid w:val="000E658B"/>
    <w:rsid w:val="000E7E09"/>
    <w:rsid w:val="000F0978"/>
    <w:rsid w:val="000F109F"/>
    <w:rsid w:val="000F16E0"/>
    <w:rsid w:val="000F1974"/>
    <w:rsid w:val="000F22D8"/>
    <w:rsid w:val="000F29A4"/>
    <w:rsid w:val="000F3BC2"/>
    <w:rsid w:val="000F3D2C"/>
    <w:rsid w:val="000F42F2"/>
    <w:rsid w:val="000F4640"/>
    <w:rsid w:val="000F56D1"/>
    <w:rsid w:val="000F6C5B"/>
    <w:rsid w:val="00101AD6"/>
    <w:rsid w:val="001030B9"/>
    <w:rsid w:val="00105D39"/>
    <w:rsid w:val="00107FBF"/>
    <w:rsid w:val="00111051"/>
    <w:rsid w:val="00111071"/>
    <w:rsid w:val="00113D34"/>
    <w:rsid w:val="00114B18"/>
    <w:rsid w:val="00114CAC"/>
    <w:rsid w:val="001150AB"/>
    <w:rsid w:val="0011697E"/>
    <w:rsid w:val="0012012F"/>
    <w:rsid w:val="00121575"/>
    <w:rsid w:val="00121B98"/>
    <w:rsid w:val="00122F3F"/>
    <w:rsid w:val="0012593F"/>
    <w:rsid w:val="00126E52"/>
    <w:rsid w:val="001279FC"/>
    <w:rsid w:val="00127B71"/>
    <w:rsid w:val="00127E92"/>
    <w:rsid w:val="00127F5F"/>
    <w:rsid w:val="00130668"/>
    <w:rsid w:val="0013072E"/>
    <w:rsid w:val="001309D6"/>
    <w:rsid w:val="001310F2"/>
    <w:rsid w:val="001315CC"/>
    <w:rsid w:val="001327B2"/>
    <w:rsid w:val="00132BBA"/>
    <w:rsid w:val="001333D3"/>
    <w:rsid w:val="00134005"/>
    <w:rsid w:val="00134F15"/>
    <w:rsid w:val="00134FE1"/>
    <w:rsid w:val="00135B09"/>
    <w:rsid w:val="00137F2C"/>
    <w:rsid w:val="00140824"/>
    <w:rsid w:val="00141672"/>
    <w:rsid w:val="00141AA1"/>
    <w:rsid w:val="001420ED"/>
    <w:rsid w:val="001424AB"/>
    <w:rsid w:val="0014314E"/>
    <w:rsid w:val="001434F7"/>
    <w:rsid w:val="00145720"/>
    <w:rsid w:val="001457E4"/>
    <w:rsid w:val="00146989"/>
    <w:rsid w:val="00146A6A"/>
    <w:rsid w:val="00146AA5"/>
    <w:rsid w:val="00146BE3"/>
    <w:rsid w:val="00147B8E"/>
    <w:rsid w:val="001509CF"/>
    <w:rsid w:val="001521EA"/>
    <w:rsid w:val="0015475E"/>
    <w:rsid w:val="0016087E"/>
    <w:rsid w:val="00160DE7"/>
    <w:rsid w:val="00161D88"/>
    <w:rsid w:val="00162095"/>
    <w:rsid w:val="00162311"/>
    <w:rsid w:val="00162716"/>
    <w:rsid w:val="001641A9"/>
    <w:rsid w:val="0016745A"/>
    <w:rsid w:val="001676AB"/>
    <w:rsid w:val="00167FAD"/>
    <w:rsid w:val="00170138"/>
    <w:rsid w:val="00170260"/>
    <w:rsid w:val="00170263"/>
    <w:rsid w:val="001704E9"/>
    <w:rsid w:val="00172C14"/>
    <w:rsid w:val="0017368D"/>
    <w:rsid w:val="00173B86"/>
    <w:rsid w:val="00175FC1"/>
    <w:rsid w:val="00175FD9"/>
    <w:rsid w:val="0017663E"/>
    <w:rsid w:val="001769ED"/>
    <w:rsid w:val="0018086F"/>
    <w:rsid w:val="0018127D"/>
    <w:rsid w:val="00181D2C"/>
    <w:rsid w:val="001826CE"/>
    <w:rsid w:val="00182A65"/>
    <w:rsid w:val="001834FD"/>
    <w:rsid w:val="001835EE"/>
    <w:rsid w:val="00185066"/>
    <w:rsid w:val="0019046A"/>
    <w:rsid w:val="00190864"/>
    <w:rsid w:val="00190AF5"/>
    <w:rsid w:val="00190F11"/>
    <w:rsid w:val="0019132B"/>
    <w:rsid w:val="001915F8"/>
    <w:rsid w:val="00192001"/>
    <w:rsid w:val="0019340A"/>
    <w:rsid w:val="001936C0"/>
    <w:rsid w:val="00195E00"/>
    <w:rsid w:val="00197F68"/>
    <w:rsid w:val="001A020C"/>
    <w:rsid w:val="001A15C9"/>
    <w:rsid w:val="001A1D76"/>
    <w:rsid w:val="001A1E39"/>
    <w:rsid w:val="001A2521"/>
    <w:rsid w:val="001A2AEA"/>
    <w:rsid w:val="001A3FD3"/>
    <w:rsid w:val="001A601E"/>
    <w:rsid w:val="001A6CE4"/>
    <w:rsid w:val="001A6D40"/>
    <w:rsid w:val="001A7B0F"/>
    <w:rsid w:val="001B15F9"/>
    <w:rsid w:val="001B188B"/>
    <w:rsid w:val="001B2273"/>
    <w:rsid w:val="001B2474"/>
    <w:rsid w:val="001B3C3E"/>
    <w:rsid w:val="001B3ECE"/>
    <w:rsid w:val="001B413A"/>
    <w:rsid w:val="001B4335"/>
    <w:rsid w:val="001B67A1"/>
    <w:rsid w:val="001B7599"/>
    <w:rsid w:val="001B7DC2"/>
    <w:rsid w:val="001C01C6"/>
    <w:rsid w:val="001C24FE"/>
    <w:rsid w:val="001C3836"/>
    <w:rsid w:val="001C42C2"/>
    <w:rsid w:val="001C43F3"/>
    <w:rsid w:val="001C5127"/>
    <w:rsid w:val="001C5565"/>
    <w:rsid w:val="001C6D60"/>
    <w:rsid w:val="001C6E96"/>
    <w:rsid w:val="001D0690"/>
    <w:rsid w:val="001D0E68"/>
    <w:rsid w:val="001D13F9"/>
    <w:rsid w:val="001D1AF2"/>
    <w:rsid w:val="001D22E0"/>
    <w:rsid w:val="001D2931"/>
    <w:rsid w:val="001D3C60"/>
    <w:rsid w:val="001D3DDD"/>
    <w:rsid w:val="001D3E6D"/>
    <w:rsid w:val="001D4642"/>
    <w:rsid w:val="001D47B7"/>
    <w:rsid w:val="001D4A0A"/>
    <w:rsid w:val="001D5815"/>
    <w:rsid w:val="001D607D"/>
    <w:rsid w:val="001D6A9A"/>
    <w:rsid w:val="001D7240"/>
    <w:rsid w:val="001E0C14"/>
    <w:rsid w:val="001E0CD5"/>
    <w:rsid w:val="001E0F49"/>
    <w:rsid w:val="001E24C0"/>
    <w:rsid w:val="001E3094"/>
    <w:rsid w:val="001E3123"/>
    <w:rsid w:val="001E3782"/>
    <w:rsid w:val="001E55F6"/>
    <w:rsid w:val="001E6B94"/>
    <w:rsid w:val="001E7FCA"/>
    <w:rsid w:val="001F02FF"/>
    <w:rsid w:val="001F04EC"/>
    <w:rsid w:val="001F1C53"/>
    <w:rsid w:val="001F21D5"/>
    <w:rsid w:val="001F270D"/>
    <w:rsid w:val="001F39E3"/>
    <w:rsid w:val="001F3B52"/>
    <w:rsid w:val="001F3F64"/>
    <w:rsid w:val="001F5BC6"/>
    <w:rsid w:val="001F6697"/>
    <w:rsid w:val="001F6B02"/>
    <w:rsid w:val="001F6F3D"/>
    <w:rsid w:val="001F7C21"/>
    <w:rsid w:val="00200166"/>
    <w:rsid w:val="00200385"/>
    <w:rsid w:val="0020137E"/>
    <w:rsid w:val="00204B44"/>
    <w:rsid w:val="002105FD"/>
    <w:rsid w:val="0021091C"/>
    <w:rsid w:val="002109ED"/>
    <w:rsid w:val="00211169"/>
    <w:rsid w:val="002137A6"/>
    <w:rsid w:val="002151EB"/>
    <w:rsid w:val="00216B98"/>
    <w:rsid w:val="0022022C"/>
    <w:rsid w:val="00220A96"/>
    <w:rsid w:val="00220DDA"/>
    <w:rsid w:val="00221C2B"/>
    <w:rsid w:val="00224157"/>
    <w:rsid w:val="00224E00"/>
    <w:rsid w:val="002250DF"/>
    <w:rsid w:val="0022512B"/>
    <w:rsid w:val="0022568C"/>
    <w:rsid w:val="00226A44"/>
    <w:rsid w:val="00227CF4"/>
    <w:rsid w:val="00230047"/>
    <w:rsid w:val="00230236"/>
    <w:rsid w:val="002302E9"/>
    <w:rsid w:val="0023069A"/>
    <w:rsid w:val="00230F82"/>
    <w:rsid w:val="00232540"/>
    <w:rsid w:val="00236C4E"/>
    <w:rsid w:val="002370F6"/>
    <w:rsid w:val="0023789B"/>
    <w:rsid w:val="00240584"/>
    <w:rsid w:val="002408BC"/>
    <w:rsid w:val="00241DF8"/>
    <w:rsid w:val="00242DB3"/>
    <w:rsid w:val="00243DBF"/>
    <w:rsid w:val="00244090"/>
    <w:rsid w:val="002442B8"/>
    <w:rsid w:val="00244A51"/>
    <w:rsid w:val="0024540E"/>
    <w:rsid w:val="002467CE"/>
    <w:rsid w:val="002509D6"/>
    <w:rsid w:val="002516E1"/>
    <w:rsid w:val="0025235B"/>
    <w:rsid w:val="00252F66"/>
    <w:rsid w:val="00254046"/>
    <w:rsid w:val="002542CA"/>
    <w:rsid w:val="00254767"/>
    <w:rsid w:val="0025504B"/>
    <w:rsid w:val="00255237"/>
    <w:rsid w:val="00255334"/>
    <w:rsid w:val="0025648D"/>
    <w:rsid w:val="00256842"/>
    <w:rsid w:val="00257C1C"/>
    <w:rsid w:val="0026272A"/>
    <w:rsid w:val="00264095"/>
    <w:rsid w:val="002657DC"/>
    <w:rsid w:val="00265B91"/>
    <w:rsid w:val="00265FE3"/>
    <w:rsid w:val="002662DA"/>
    <w:rsid w:val="0026647B"/>
    <w:rsid w:val="002665FA"/>
    <w:rsid w:val="00267E9E"/>
    <w:rsid w:val="0027123E"/>
    <w:rsid w:val="00272223"/>
    <w:rsid w:val="002727F9"/>
    <w:rsid w:val="00274680"/>
    <w:rsid w:val="0027595F"/>
    <w:rsid w:val="002767C6"/>
    <w:rsid w:val="00276BBC"/>
    <w:rsid w:val="002771C7"/>
    <w:rsid w:val="00277A95"/>
    <w:rsid w:val="00277FF7"/>
    <w:rsid w:val="002800A4"/>
    <w:rsid w:val="0028156A"/>
    <w:rsid w:val="00281686"/>
    <w:rsid w:val="002822AE"/>
    <w:rsid w:val="00282D7B"/>
    <w:rsid w:val="002836F4"/>
    <w:rsid w:val="002846AD"/>
    <w:rsid w:val="00285F35"/>
    <w:rsid w:val="00286D0C"/>
    <w:rsid w:val="002879F6"/>
    <w:rsid w:val="002910C3"/>
    <w:rsid w:val="00291111"/>
    <w:rsid w:val="002913B4"/>
    <w:rsid w:val="00292367"/>
    <w:rsid w:val="00292B12"/>
    <w:rsid w:val="002935F6"/>
    <w:rsid w:val="00293815"/>
    <w:rsid w:val="00293B5C"/>
    <w:rsid w:val="00293F54"/>
    <w:rsid w:val="002945B8"/>
    <w:rsid w:val="00294616"/>
    <w:rsid w:val="002958E9"/>
    <w:rsid w:val="00295DF4"/>
    <w:rsid w:val="002A0564"/>
    <w:rsid w:val="002A2DD7"/>
    <w:rsid w:val="002A38DD"/>
    <w:rsid w:val="002A4291"/>
    <w:rsid w:val="002A4466"/>
    <w:rsid w:val="002A65D2"/>
    <w:rsid w:val="002A6C2D"/>
    <w:rsid w:val="002A6F0E"/>
    <w:rsid w:val="002A7AB5"/>
    <w:rsid w:val="002B00B0"/>
    <w:rsid w:val="002B026D"/>
    <w:rsid w:val="002B0B6E"/>
    <w:rsid w:val="002B1633"/>
    <w:rsid w:val="002B27FC"/>
    <w:rsid w:val="002B2C15"/>
    <w:rsid w:val="002B340F"/>
    <w:rsid w:val="002B3700"/>
    <w:rsid w:val="002B3AEA"/>
    <w:rsid w:val="002B3FB9"/>
    <w:rsid w:val="002B45EE"/>
    <w:rsid w:val="002B6671"/>
    <w:rsid w:val="002C1D44"/>
    <w:rsid w:val="002C2AD5"/>
    <w:rsid w:val="002C45DA"/>
    <w:rsid w:val="002C4638"/>
    <w:rsid w:val="002C5A86"/>
    <w:rsid w:val="002C7147"/>
    <w:rsid w:val="002C783B"/>
    <w:rsid w:val="002D0360"/>
    <w:rsid w:val="002D1116"/>
    <w:rsid w:val="002D16ED"/>
    <w:rsid w:val="002D2683"/>
    <w:rsid w:val="002D2755"/>
    <w:rsid w:val="002D3423"/>
    <w:rsid w:val="002D3DAA"/>
    <w:rsid w:val="002D4353"/>
    <w:rsid w:val="002D4800"/>
    <w:rsid w:val="002D5462"/>
    <w:rsid w:val="002D56C8"/>
    <w:rsid w:val="002E026B"/>
    <w:rsid w:val="002E036A"/>
    <w:rsid w:val="002E0845"/>
    <w:rsid w:val="002E0938"/>
    <w:rsid w:val="002E0FC0"/>
    <w:rsid w:val="002E1DDC"/>
    <w:rsid w:val="002E1FBC"/>
    <w:rsid w:val="002E2612"/>
    <w:rsid w:val="002E262C"/>
    <w:rsid w:val="002E358F"/>
    <w:rsid w:val="002E3DC0"/>
    <w:rsid w:val="002E4E34"/>
    <w:rsid w:val="002E777A"/>
    <w:rsid w:val="002F0CFB"/>
    <w:rsid w:val="002F11AF"/>
    <w:rsid w:val="002F1F17"/>
    <w:rsid w:val="002F210A"/>
    <w:rsid w:val="002F441A"/>
    <w:rsid w:val="002F4711"/>
    <w:rsid w:val="002F5E8E"/>
    <w:rsid w:val="002F69A8"/>
    <w:rsid w:val="002F75E3"/>
    <w:rsid w:val="002F7997"/>
    <w:rsid w:val="00300275"/>
    <w:rsid w:val="00300DFC"/>
    <w:rsid w:val="003022DC"/>
    <w:rsid w:val="003058E4"/>
    <w:rsid w:val="0030646E"/>
    <w:rsid w:val="00306621"/>
    <w:rsid w:val="00306A53"/>
    <w:rsid w:val="00306B30"/>
    <w:rsid w:val="00307A5D"/>
    <w:rsid w:val="00310BBA"/>
    <w:rsid w:val="00311BD2"/>
    <w:rsid w:val="00313453"/>
    <w:rsid w:val="00313FD6"/>
    <w:rsid w:val="00314055"/>
    <w:rsid w:val="00314811"/>
    <w:rsid w:val="00314D67"/>
    <w:rsid w:val="00315F4D"/>
    <w:rsid w:val="00317D57"/>
    <w:rsid w:val="00320646"/>
    <w:rsid w:val="00320CD9"/>
    <w:rsid w:val="00320E79"/>
    <w:rsid w:val="00320FA7"/>
    <w:rsid w:val="00321A2F"/>
    <w:rsid w:val="00321F30"/>
    <w:rsid w:val="0032337B"/>
    <w:rsid w:val="00326D58"/>
    <w:rsid w:val="00327AAE"/>
    <w:rsid w:val="003300EE"/>
    <w:rsid w:val="0033072C"/>
    <w:rsid w:val="00331A91"/>
    <w:rsid w:val="00333F39"/>
    <w:rsid w:val="003344F4"/>
    <w:rsid w:val="003349E2"/>
    <w:rsid w:val="003353E6"/>
    <w:rsid w:val="00335DCC"/>
    <w:rsid w:val="00335FEB"/>
    <w:rsid w:val="00336336"/>
    <w:rsid w:val="00336E02"/>
    <w:rsid w:val="0033725A"/>
    <w:rsid w:val="0033767E"/>
    <w:rsid w:val="00337984"/>
    <w:rsid w:val="0034066E"/>
    <w:rsid w:val="00341B32"/>
    <w:rsid w:val="00341F8A"/>
    <w:rsid w:val="0034220C"/>
    <w:rsid w:val="00342738"/>
    <w:rsid w:val="003431D7"/>
    <w:rsid w:val="003437CD"/>
    <w:rsid w:val="00344C32"/>
    <w:rsid w:val="003459E1"/>
    <w:rsid w:val="00345EA3"/>
    <w:rsid w:val="0035067D"/>
    <w:rsid w:val="003506D1"/>
    <w:rsid w:val="003510C8"/>
    <w:rsid w:val="00353697"/>
    <w:rsid w:val="00353D5E"/>
    <w:rsid w:val="00353D70"/>
    <w:rsid w:val="003546FE"/>
    <w:rsid w:val="00354703"/>
    <w:rsid w:val="00354912"/>
    <w:rsid w:val="00354AE2"/>
    <w:rsid w:val="00354D09"/>
    <w:rsid w:val="00354E28"/>
    <w:rsid w:val="00355607"/>
    <w:rsid w:val="00355DDE"/>
    <w:rsid w:val="003560DD"/>
    <w:rsid w:val="00360F3B"/>
    <w:rsid w:val="00361CAE"/>
    <w:rsid w:val="00361FF3"/>
    <w:rsid w:val="0036239A"/>
    <w:rsid w:val="00363CD9"/>
    <w:rsid w:val="003645CC"/>
    <w:rsid w:val="00364EA5"/>
    <w:rsid w:val="00365890"/>
    <w:rsid w:val="00366E26"/>
    <w:rsid w:val="00366E89"/>
    <w:rsid w:val="0037062D"/>
    <w:rsid w:val="00373ED9"/>
    <w:rsid w:val="0037442A"/>
    <w:rsid w:val="00374B97"/>
    <w:rsid w:val="0037565F"/>
    <w:rsid w:val="00376241"/>
    <w:rsid w:val="00377789"/>
    <w:rsid w:val="00377B8B"/>
    <w:rsid w:val="00380855"/>
    <w:rsid w:val="0038335A"/>
    <w:rsid w:val="00383C9B"/>
    <w:rsid w:val="00383FEC"/>
    <w:rsid w:val="00384BED"/>
    <w:rsid w:val="0038525D"/>
    <w:rsid w:val="00385F0B"/>
    <w:rsid w:val="00385FA7"/>
    <w:rsid w:val="00386E63"/>
    <w:rsid w:val="0039120F"/>
    <w:rsid w:val="00391D6F"/>
    <w:rsid w:val="00392B57"/>
    <w:rsid w:val="0039429D"/>
    <w:rsid w:val="00394FD8"/>
    <w:rsid w:val="00395507"/>
    <w:rsid w:val="00395C48"/>
    <w:rsid w:val="00395FB9"/>
    <w:rsid w:val="00396968"/>
    <w:rsid w:val="00397E4D"/>
    <w:rsid w:val="003A0003"/>
    <w:rsid w:val="003A2AEA"/>
    <w:rsid w:val="003A39D7"/>
    <w:rsid w:val="003A491B"/>
    <w:rsid w:val="003A4D18"/>
    <w:rsid w:val="003A4DF7"/>
    <w:rsid w:val="003A58A7"/>
    <w:rsid w:val="003A5C51"/>
    <w:rsid w:val="003A5FBF"/>
    <w:rsid w:val="003A6DBD"/>
    <w:rsid w:val="003A7C0C"/>
    <w:rsid w:val="003B1329"/>
    <w:rsid w:val="003B1F3F"/>
    <w:rsid w:val="003B2D44"/>
    <w:rsid w:val="003B66AC"/>
    <w:rsid w:val="003B71A3"/>
    <w:rsid w:val="003B7CEE"/>
    <w:rsid w:val="003C0BE9"/>
    <w:rsid w:val="003C4B63"/>
    <w:rsid w:val="003C62A7"/>
    <w:rsid w:val="003C6367"/>
    <w:rsid w:val="003C7386"/>
    <w:rsid w:val="003D02F0"/>
    <w:rsid w:val="003D0887"/>
    <w:rsid w:val="003D1704"/>
    <w:rsid w:val="003D1835"/>
    <w:rsid w:val="003D2711"/>
    <w:rsid w:val="003D41AB"/>
    <w:rsid w:val="003D4615"/>
    <w:rsid w:val="003D4727"/>
    <w:rsid w:val="003D5CDE"/>
    <w:rsid w:val="003D7ED5"/>
    <w:rsid w:val="003E01F0"/>
    <w:rsid w:val="003E0207"/>
    <w:rsid w:val="003E1E2D"/>
    <w:rsid w:val="003E2AB5"/>
    <w:rsid w:val="003E2D7C"/>
    <w:rsid w:val="003E3420"/>
    <w:rsid w:val="003E3D43"/>
    <w:rsid w:val="003E49E0"/>
    <w:rsid w:val="003E5010"/>
    <w:rsid w:val="003E642B"/>
    <w:rsid w:val="003E69CA"/>
    <w:rsid w:val="003E6C2C"/>
    <w:rsid w:val="003E7269"/>
    <w:rsid w:val="003E7568"/>
    <w:rsid w:val="003E7E2E"/>
    <w:rsid w:val="003F0F5C"/>
    <w:rsid w:val="003F10B8"/>
    <w:rsid w:val="003F1E37"/>
    <w:rsid w:val="003F2C40"/>
    <w:rsid w:val="003F2DE3"/>
    <w:rsid w:val="003F3BD1"/>
    <w:rsid w:val="003F622C"/>
    <w:rsid w:val="003F6C46"/>
    <w:rsid w:val="003F70C1"/>
    <w:rsid w:val="003F7AC3"/>
    <w:rsid w:val="00401982"/>
    <w:rsid w:val="00402429"/>
    <w:rsid w:val="00402B45"/>
    <w:rsid w:val="00402CFF"/>
    <w:rsid w:val="004033B6"/>
    <w:rsid w:val="00403471"/>
    <w:rsid w:val="00403627"/>
    <w:rsid w:val="0040416D"/>
    <w:rsid w:val="0040477F"/>
    <w:rsid w:val="00406AF1"/>
    <w:rsid w:val="00406FCD"/>
    <w:rsid w:val="00406FF3"/>
    <w:rsid w:val="00410828"/>
    <w:rsid w:val="00410AC6"/>
    <w:rsid w:val="004115AA"/>
    <w:rsid w:val="00411C1E"/>
    <w:rsid w:val="004150E7"/>
    <w:rsid w:val="0041677E"/>
    <w:rsid w:val="00420341"/>
    <w:rsid w:val="00420BA9"/>
    <w:rsid w:val="00423BC0"/>
    <w:rsid w:val="00425532"/>
    <w:rsid w:val="00426771"/>
    <w:rsid w:val="00426B5A"/>
    <w:rsid w:val="00426F3A"/>
    <w:rsid w:val="00427A47"/>
    <w:rsid w:val="00427B25"/>
    <w:rsid w:val="0043035A"/>
    <w:rsid w:val="004304D8"/>
    <w:rsid w:val="00430BD9"/>
    <w:rsid w:val="00430FBB"/>
    <w:rsid w:val="0043175B"/>
    <w:rsid w:val="0043326B"/>
    <w:rsid w:val="004351E3"/>
    <w:rsid w:val="004353BD"/>
    <w:rsid w:val="00435C4F"/>
    <w:rsid w:val="0043696B"/>
    <w:rsid w:val="00436EE1"/>
    <w:rsid w:val="0044092E"/>
    <w:rsid w:val="00440A4F"/>
    <w:rsid w:val="0044190D"/>
    <w:rsid w:val="00442344"/>
    <w:rsid w:val="00443325"/>
    <w:rsid w:val="00444706"/>
    <w:rsid w:val="00445CBD"/>
    <w:rsid w:val="00447088"/>
    <w:rsid w:val="004476E1"/>
    <w:rsid w:val="00447871"/>
    <w:rsid w:val="0045157E"/>
    <w:rsid w:val="0045288A"/>
    <w:rsid w:val="00452A63"/>
    <w:rsid w:val="004530F2"/>
    <w:rsid w:val="004537E0"/>
    <w:rsid w:val="00455D3D"/>
    <w:rsid w:val="00455FB2"/>
    <w:rsid w:val="0045610D"/>
    <w:rsid w:val="0045767C"/>
    <w:rsid w:val="00460979"/>
    <w:rsid w:val="00460F8A"/>
    <w:rsid w:val="00461DC7"/>
    <w:rsid w:val="00462780"/>
    <w:rsid w:val="00462D78"/>
    <w:rsid w:val="0046456C"/>
    <w:rsid w:val="00466F7F"/>
    <w:rsid w:val="00467111"/>
    <w:rsid w:val="004677CA"/>
    <w:rsid w:val="00467880"/>
    <w:rsid w:val="0047085B"/>
    <w:rsid w:val="00471188"/>
    <w:rsid w:val="004724E4"/>
    <w:rsid w:val="00473381"/>
    <w:rsid w:val="00473AB9"/>
    <w:rsid w:val="004745EF"/>
    <w:rsid w:val="00474F9A"/>
    <w:rsid w:val="004760C4"/>
    <w:rsid w:val="00476427"/>
    <w:rsid w:val="00476619"/>
    <w:rsid w:val="004767F2"/>
    <w:rsid w:val="00476C98"/>
    <w:rsid w:val="00477661"/>
    <w:rsid w:val="00481603"/>
    <w:rsid w:val="0048174A"/>
    <w:rsid w:val="00482181"/>
    <w:rsid w:val="0048223B"/>
    <w:rsid w:val="004823EF"/>
    <w:rsid w:val="00482F8A"/>
    <w:rsid w:val="004841B6"/>
    <w:rsid w:val="0048453F"/>
    <w:rsid w:val="004847DE"/>
    <w:rsid w:val="00484AAC"/>
    <w:rsid w:val="00484D22"/>
    <w:rsid w:val="00485590"/>
    <w:rsid w:val="00486005"/>
    <w:rsid w:val="00486383"/>
    <w:rsid w:val="004868EA"/>
    <w:rsid w:val="004871C4"/>
    <w:rsid w:val="00490FAD"/>
    <w:rsid w:val="00492D5A"/>
    <w:rsid w:val="00493324"/>
    <w:rsid w:val="00493882"/>
    <w:rsid w:val="00493B4A"/>
    <w:rsid w:val="00495C91"/>
    <w:rsid w:val="00495E79"/>
    <w:rsid w:val="00497DE3"/>
    <w:rsid w:val="004A0BCB"/>
    <w:rsid w:val="004A4D7D"/>
    <w:rsid w:val="004A4E89"/>
    <w:rsid w:val="004A575E"/>
    <w:rsid w:val="004A582D"/>
    <w:rsid w:val="004A639F"/>
    <w:rsid w:val="004A6F6D"/>
    <w:rsid w:val="004B1F58"/>
    <w:rsid w:val="004B29F4"/>
    <w:rsid w:val="004B3F2A"/>
    <w:rsid w:val="004B458E"/>
    <w:rsid w:val="004B5A3C"/>
    <w:rsid w:val="004B5EE6"/>
    <w:rsid w:val="004B706F"/>
    <w:rsid w:val="004B7123"/>
    <w:rsid w:val="004B7D85"/>
    <w:rsid w:val="004C0377"/>
    <w:rsid w:val="004C053E"/>
    <w:rsid w:val="004C0867"/>
    <w:rsid w:val="004C212A"/>
    <w:rsid w:val="004C29CD"/>
    <w:rsid w:val="004C29DF"/>
    <w:rsid w:val="004C30DB"/>
    <w:rsid w:val="004C3391"/>
    <w:rsid w:val="004C3B18"/>
    <w:rsid w:val="004C3DFB"/>
    <w:rsid w:val="004C4B88"/>
    <w:rsid w:val="004C6871"/>
    <w:rsid w:val="004D0BEA"/>
    <w:rsid w:val="004D12C6"/>
    <w:rsid w:val="004D1BAE"/>
    <w:rsid w:val="004D1EC4"/>
    <w:rsid w:val="004D2029"/>
    <w:rsid w:val="004D2AF3"/>
    <w:rsid w:val="004D49FC"/>
    <w:rsid w:val="004D4CBB"/>
    <w:rsid w:val="004D5A49"/>
    <w:rsid w:val="004D61E3"/>
    <w:rsid w:val="004D6F17"/>
    <w:rsid w:val="004D76D4"/>
    <w:rsid w:val="004D77C4"/>
    <w:rsid w:val="004E0861"/>
    <w:rsid w:val="004E3996"/>
    <w:rsid w:val="004E41F3"/>
    <w:rsid w:val="004E4475"/>
    <w:rsid w:val="004E4903"/>
    <w:rsid w:val="004E4A64"/>
    <w:rsid w:val="004E54E5"/>
    <w:rsid w:val="004E59B5"/>
    <w:rsid w:val="004E5B9D"/>
    <w:rsid w:val="004E5DFF"/>
    <w:rsid w:val="004E691B"/>
    <w:rsid w:val="004E6B37"/>
    <w:rsid w:val="004E7402"/>
    <w:rsid w:val="004F240F"/>
    <w:rsid w:val="004F2681"/>
    <w:rsid w:val="004F2B50"/>
    <w:rsid w:val="004F3DAB"/>
    <w:rsid w:val="004F40DF"/>
    <w:rsid w:val="004F4359"/>
    <w:rsid w:val="004F57D6"/>
    <w:rsid w:val="004F5F00"/>
    <w:rsid w:val="004F6B8F"/>
    <w:rsid w:val="004F7322"/>
    <w:rsid w:val="004F75EA"/>
    <w:rsid w:val="004F7943"/>
    <w:rsid w:val="005006BC"/>
    <w:rsid w:val="00501A2A"/>
    <w:rsid w:val="00501CFB"/>
    <w:rsid w:val="00501E23"/>
    <w:rsid w:val="00502682"/>
    <w:rsid w:val="00505FB9"/>
    <w:rsid w:val="00506B0E"/>
    <w:rsid w:val="00506F38"/>
    <w:rsid w:val="00507E98"/>
    <w:rsid w:val="00507EB2"/>
    <w:rsid w:val="0051527B"/>
    <w:rsid w:val="0051593E"/>
    <w:rsid w:val="00515C31"/>
    <w:rsid w:val="005208F4"/>
    <w:rsid w:val="00520A40"/>
    <w:rsid w:val="00520A53"/>
    <w:rsid w:val="00520AD3"/>
    <w:rsid w:val="00521397"/>
    <w:rsid w:val="00521592"/>
    <w:rsid w:val="0052172D"/>
    <w:rsid w:val="005232AF"/>
    <w:rsid w:val="00523B74"/>
    <w:rsid w:val="005246FF"/>
    <w:rsid w:val="005259A6"/>
    <w:rsid w:val="00525F7A"/>
    <w:rsid w:val="005266EF"/>
    <w:rsid w:val="00527B11"/>
    <w:rsid w:val="00527ECA"/>
    <w:rsid w:val="00531073"/>
    <w:rsid w:val="00531B26"/>
    <w:rsid w:val="0053202E"/>
    <w:rsid w:val="0053350F"/>
    <w:rsid w:val="00533715"/>
    <w:rsid w:val="00535A35"/>
    <w:rsid w:val="00535A70"/>
    <w:rsid w:val="00535DC5"/>
    <w:rsid w:val="0053665F"/>
    <w:rsid w:val="0053779C"/>
    <w:rsid w:val="005377A2"/>
    <w:rsid w:val="00540344"/>
    <w:rsid w:val="00540F25"/>
    <w:rsid w:val="0054172C"/>
    <w:rsid w:val="00542010"/>
    <w:rsid w:val="0054267A"/>
    <w:rsid w:val="00542851"/>
    <w:rsid w:val="00543F2A"/>
    <w:rsid w:val="005440D6"/>
    <w:rsid w:val="00545504"/>
    <w:rsid w:val="005455CA"/>
    <w:rsid w:val="0054669D"/>
    <w:rsid w:val="005469D3"/>
    <w:rsid w:val="00546E6E"/>
    <w:rsid w:val="0054710A"/>
    <w:rsid w:val="005475AB"/>
    <w:rsid w:val="00547C98"/>
    <w:rsid w:val="00547CF7"/>
    <w:rsid w:val="0055012C"/>
    <w:rsid w:val="0055088F"/>
    <w:rsid w:val="00550B74"/>
    <w:rsid w:val="00551757"/>
    <w:rsid w:val="00551A2F"/>
    <w:rsid w:val="00553B30"/>
    <w:rsid w:val="00554D99"/>
    <w:rsid w:val="00554F6F"/>
    <w:rsid w:val="005557F4"/>
    <w:rsid w:val="00556325"/>
    <w:rsid w:val="0055735C"/>
    <w:rsid w:val="005576D3"/>
    <w:rsid w:val="00557F23"/>
    <w:rsid w:val="005619EA"/>
    <w:rsid w:val="005625D2"/>
    <w:rsid w:val="00563AA1"/>
    <w:rsid w:val="0056423F"/>
    <w:rsid w:val="00565631"/>
    <w:rsid w:val="00565A4F"/>
    <w:rsid w:val="00566F1B"/>
    <w:rsid w:val="00570988"/>
    <w:rsid w:val="00573063"/>
    <w:rsid w:val="00573099"/>
    <w:rsid w:val="00574496"/>
    <w:rsid w:val="005746FD"/>
    <w:rsid w:val="00574F1F"/>
    <w:rsid w:val="00576A2C"/>
    <w:rsid w:val="00576D54"/>
    <w:rsid w:val="00577970"/>
    <w:rsid w:val="0058284A"/>
    <w:rsid w:val="005832A6"/>
    <w:rsid w:val="005833F9"/>
    <w:rsid w:val="00583FF9"/>
    <w:rsid w:val="00584AA4"/>
    <w:rsid w:val="00584AFF"/>
    <w:rsid w:val="0058660A"/>
    <w:rsid w:val="0058752C"/>
    <w:rsid w:val="0058754B"/>
    <w:rsid w:val="00590B2A"/>
    <w:rsid w:val="00590EFE"/>
    <w:rsid w:val="00591A85"/>
    <w:rsid w:val="005939C9"/>
    <w:rsid w:val="005941EF"/>
    <w:rsid w:val="005944FB"/>
    <w:rsid w:val="00594B0E"/>
    <w:rsid w:val="00595BCD"/>
    <w:rsid w:val="00595C4D"/>
    <w:rsid w:val="005970E9"/>
    <w:rsid w:val="005A2F09"/>
    <w:rsid w:val="005A38A1"/>
    <w:rsid w:val="005A47A7"/>
    <w:rsid w:val="005A4A05"/>
    <w:rsid w:val="005A5868"/>
    <w:rsid w:val="005A76AA"/>
    <w:rsid w:val="005A7BCE"/>
    <w:rsid w:val="005B1DBE"/>
    <w:rsid w:val="005B1F42"/>
    <w:rsid w:val="005B24C7"/>
    <w:rsid w:val="005B32D6"/>
    <w:rsid w:val="005B459F"/>
    <w:rsid w:val="005B4BC3"/>
    <w:rsid w:val="005B69E9"/>
    <w:rsid w:val="005C01C9"/>
    <w:rsid w:val="005C0240"/>
    <w:rsid w:val="005C041C"/>
    <w:rsid w:val="005C0D89"/>
    <w:rsid w:val="005C1073"/>
    <w:rsid w:val="005C2174"/>
    <w:rsid w:val="005C3306"/>
    <w:rsid w:val="005C40C0"/>
    <w:rsid w:val="005C5148"/>
    <w:rsid w:val="005C68DA"/>
    <w:rsid w:val="005C6C85"/>
    <w:rsid w:val="005C7BF2"/>
    <w:rsid w:val="005D0A2B"/>
    <w:rsid w:val="005D2B2D"/>
    <w:rsid w:val="005D3F2C"/>
    <w:rsid w:val="005D3FEB"/>
    <w:rsid w:val="005D4E09"/>
    <w:rsid w:val="005D51D3"/>
    <w:rsid w:val="005D7A65"/>
    <w:rsid w:val="005D7B5E"/>
    <w:rsid w:val="005E26B1"/>
    <w:rsid w:val="005E3508"/>
    <w:rsid w:val="005E3ADF"/>
    <w:rsid w:val="005E5229"/>
    <w:rsid w:val="005E6924"/>
    <w:rsid w:val="005E760E"/>
    <w:rsid w:val="005F0BAA"/>
    <w:rsid w:val="005F1294"/>
    <w:rsid w:val="005F1B0E"/>
    <w:rsid w:val="005F2E7D"/>
    <w:rsid w:val="005F4A72"/>
    <w:rsid w:val="005F5054"/>
    <w:rsid w:val="005F55A8"/>
    <w:rsid w:val="005F627F"/>
    <w:rsid w:val="005F660C"/>
    <w:rsid w:val="005F6883"/>
    <w:rsid w:val="0060089D"/>
    <w:rsid w:val="00600BBB"/>
    <w:rsid w:val="00600C3B"/>
    <w:rsid w:val="00600CDB"/>
    <w:rsid w:val="00600D86"/>
    <w:rsid w:val="0060148C"/>
    <w:rsid w:val="006024A4"/>
    <w:rsid w:val="0060256A"/>
    <w:rsid w:val="006030CA"/>
    <w:rsid w:val="006039FB"/>
    <w:rsid w:val="00603B0A"/>
    <w:rsid w:val="00603D19"/>
    <w:rsid w:val="00605C08"/>
    <w:rsid w:val="00605E1E"/>
    <w:rsid w:val="00606D91"/>
    <w:rsid w:val="00607A2B"/>
    <w:rsid w:val="006103B5"/>
    <w:rsid w:val="006114A2"/>
    <w:rsid w:val="006115CF"/>
    <w:rsid w:val="00611ACE"/>
    <w:rsid w:val="006126E7"/>
    <w:rsid w:val="006126F6"/>
    <w:rsid w:val="00612B7B"/>
    <w:rsid w:val="00614D99"/>
    <w:rsid w:val="00620EBF"/>
    <w:rsid w:val="006224C3"/>
    <w:rsid w:val="006224D4"/>
    <w:rsid w:val="00622563"/>
    <w:rsid w:val="00623EA7"/>
    <w:rsid w:val="0062415D"/>
    <w:rsid w:val="006241AE"/>
    <w:rsid w:val="0062487A"/>
    <w:rsid w:val="00624892"/>
    <w:rsid w:val="00624A95"/>
    <w:rsid w:val="00625197"/>
    <w:rsid w:val="00626142"/>
    <w:rsid w:val="006264A1"/>
    <w:rsid w:val="00626891"/>
    <w:rsid w:val="00627D9F"/>
    <w:rsid w:val="0063131F"/>
    <w:rsid w:val="00633C02"/>
    <w:rsid w:val="0063465D"/>
    <w:rsid w:val="006347F3"/>
    <w:rsid w:val="00634F88"/>
    <w:rsid w:val="006360A4"/>
    <w:rsid w:val="00637E4D"/>
    <w:rsid w:val="00640776"/>
    <w:rsid w:val="006407A2"/>
    <w:rsid w:val="00641209"/>
    <w:rsid w:val="006417B4"/>
    <w:rsid w:val="00641801"/>
    <w:rsid w:val="00641FFE"/>
    <w:rsid w:val="0064291A"/>
    <w:rsid w:val="00644E42"/>
    <w:rsid w:val="00645E32"/>
    <w:rsid w:val="00645EE3"/>
    <w:rsid w:val="0064623B"/>
    <w:rsid w:val="00650BD2"/>
    <w:rsid w:val="0065201B"/>
    <w:rsid w:val="006523F3"/>
    <w:rsid w:val="00652C10"/>
    <w:rsid w:val="00653746"/>
    <w:rsid w:val="00654C54"/>
    <w:rsid w:val="006564DE"/>
    <w:rsid w:val="00656E84"/>
    <w:rsid w:val="00657D83"/>
    <w:rsid w:val="0066034A"/>
    <w:rsid w:val="00661FCE"/>
    <w:rsid w:val="00662A92"/>
    <w:rsid w:val="006636AF"/>
    <w:rsid w:val="00664384"/>
    <w:rsid w:val="00665513"/>
    <w:rsid w:val="00665762"/>
    <w:rsid w:val="00665AA5"/>
    <w:rsid w:val="00665CBC"/>
    <w:rsid w:val="00670EDC"/>
    <w:rsid w:val="00671C88"/>
    <w:rsid w:val="00672448"/>
    <w:rsid w:val="00673D3A"/>
    <w:rsid w:val="00673EC0"/>
    <w:rsid w:val="00674C91"/>
    <w:rsid w:val="00676B6A"/>
    <w:rsid w:val="00677616"/>
    <w:rsid w:val="00680267"/>
    <w:rsid w:val="00681483"/>
    <w:rsid w:val="00681E06"/>
    <w:rsid w:val="0068240D"/>
    <w:rsid w:val="00682B02"/>
    <w:rsid w:val="00683FAD"/>
    <w:rsid w:val="00684406"/>
    <w:rsid w:val="0068450A"/>
    <w:rsid w:val="00684822"/>
    <w:rsid w:val="00687824"/>
    <w:rsid w:val="00691FD1"/>
    <w:rsid w:val="00692804"/>
    <w:rsid w:val="006933A8"/>
    <w:rsid w:val="00695835"/>
    <w:rsid w:val="0069666B"/>
    <w:rsid w:val="0069738B"/>
    <w:rsid w:val="006A0C53"/>
    <w:rsid w:val="006A1699"/>
    <w:rsid w:val="006A3823"/>
    <w:rsid w:val="006A45F6"/>
    <w:rsid w:val="006A4F19"/>
    <w:rsid w:val="006A5085"/>
    <w:rsid w:val="006A5102"/>
    <w:rsid w:val="006A553E"/>
    <w:rsid w:val="006A5596"/>
    <w:rsid w:val="006B0E22"/>
    <w:rsid w:val="006B0E7B"/>
    <w:rsid w:val="006B0FE5"/>
    <w:rsid w:val="006B1062"/>
    <w:rsid w:val="006B2277"/>
    <w:rsid w:val="006B2A60"/>
    <w:rsid w:val="006B439B"/>
    <w:rsid w:val="006B5C40"/>
    <w:rsid w:val="006B78E5"/>
    <w:rsid w:val="006B7D9D"/>
    <w:rsid w:val="006C08C0"/>
    <w:rsid w:val="006C21A5"/>
    <w:rsid w:val="006C2684"/>
    <w:rsid w:val="006C3117"/>
    <w:rsid w:val="006C3B53"/>
    <w:rsid w:val="006C41E0"/>
    <w:rsid w:val="006C6322"/>
    <w:rsid w:val="006C746B"/>
    <w:rsid w:val="006C7851"/>
    <w:rsid w:val="006D04F4"/>
    <w:rsid w:val="006D0C0A"/>
    <w:rsid w:val="006D1463"/>
    <w:rsid w:val="006D232D"/>
    <w:rsid w:val="006D2C49"/>
    <w:rsid w:val="006D3156"/>
    <w:rsid w:val="006D334D"/>
    <w:rsid w:val="006D3A4A"/>
    <w:rsid w:val="006D4918"/>
    <w:rsid w:val="006D4EAD"/>
    <w:rsid w:val="006D50B7"/>
    <w:rsid w:val="006D56FE"/>
    <w:rsid w:val="006D5875"/>
    <w:rsid w:val="006D58ED"/>
    <w:rsid w:val="006D5E08"/>
    <w:rsid w:val="006D623E"/>
    <w:rsid w:val="006D6956"/>
    <w:rsid w:val="006D7410"/>
    <w:rsid w:val="006D74AA"/>
    <w:rsid w:val="006E03C6"/>
    <w:rsid w:val="006E0A15"/>
    <w:rsid w:val="006E35B2"/>
    <w:rsid w:val="006E4DC8"/>
    <w:rsid w:val="006E5929"/>
    <w:rsid w:val="006E59BF"/>
    <w:rsid w:val="006E6BF0"/>
    <w:rsid w:val="006E6F73"/>
    <w:rsid w:val="006F0069"/>
    <w:rsid w:val="006F2185"/>
    <w:rsid w:val="006F2A83"/>
    <w:rsid w:val="006F36B1"/>
    <w:rsid w:val="006F4112"/>
    <w:rsid w:val="006F4926"/>
    <w:rsid w:val="006F53F3"/>
    <w:rsid w:val="006F6402"/>
    <w:rsid w:val="006F7F4F"/>
    <w:rsid w:val="007016AC"/>
    <w:rsid w:val="00701D23"/>
    <w:rsid w:val="00701DEC"/>
    <w:rsid w:val="00702859"/>
    <w:rsid w:val="00702B00"/>
    <w:rsid w:val="00703821"/>
    <w:rsid w:val="00704A95"/>
    <w:rsid w:val="00704AB9"/>
    <w:rsid w:val="00705CD7"/>
    <w:rsid w:val="00705E97"/>
    <w:rsid w:val="007067AA"/>
    <w:rsid w:val="007073DB"/>
    <w:rsid w:val="007078D1"/>
    <w:rsid w:val="0070790F"/>
    <w:rsid w:val="007079E4"/>
    <w:rsid w:val="00710FDC"/>
    <w:rsid w:val="007119F5"/>
    <w:rsid w:val="00712773"/>
    <w:rsid w:val="00714CEA"/>
    <w:rsid w:val="0071719B"/>
    <w:rsid w:val="00717E97"/>
    <w:rsid w:val="00720235"/>
    <w:rsid w:val="007204E5"/>
    <w:rsid w:val="00720C6F"/>
    <w:rsid w:val="00720D3C"/>
    <w:rsid w:val="0072180A"/>
    <w:rsid w:val="00724BBC"/>
    <w:rsid w:val="00724E4F"/>
    <w:rsid w:val="007258F4"/>
    <w:rsid w:val="00727BE8"/>
    <w:rsid w:val="00727C68"/>
    <w:rsid w:val="00727F9E"/>
    <w:rsid w:val="00732544"/>
    <w:rsid w:val="007326A3"/>
    <w:rsid w:val="0073305C"/>
    <w:rsid w:val="00734396"/>
    <w:rsid w:val="00734EED"/>
    <w:rsid w:val="00737118"/>
    <w:rsid w:val="00737119"/>
    <w:rsid w:val="007371BF"/>
    <w:rsid w:val="00737536"/>
    <w:rsid w:val="00737980"/>
    <w:rsid w:val="007379C2"/>
    <w:rsid w:val="0074029D"/>
    <w:rsid w:val="00740717"/>
    <w:rsid w:val="0074194B"/>
    <w:rsid w:val="00741962"/>
    <w:rsid w:val="0074229D"/>
    <w:rsid w:val="007422EF"/>
    <w:rsid w:val="00742598"/>
    <w:rsid w:val="0074289F"/>
    <w:rsid w:val="00742E68"/>
    <w:rsid w:val="00743273"/>
    <w:rsid w:val="00743A7E"/>
    <w:rsid w:val="00744287"/>
    <w:rsid w:val="00744821"/>
    <w:rsid w:val="00744C76"/>
    <w:rsid w:val="00744FF8"/>
    <w:rsid w:val="00745293"/>
    <w:rsid w:val="00745FB2"/>
    <w:rsid w:val="007473FB"/>
    <w:rsid w:val="007504F4"/>
    <w:rsid w:val="007516E6"/>
    <w:rsid w:val="007533E7"/>
    <w:rsid w:val="00753FA9"/>
    <w:rsid w:val="00754703"/>
    <w:rsid w:val="00754C3C"/>
    <w:rsid w:val="00755951"/>
    <w:rsid w:val="007561BF"/>
    <w:rsid w:val="0075721E"/>
    <w:rsid w:val="00757E77"/>
    <w:rsid w:val="00757F99"/>
    <w:rsid w:val="00761052"/>
    <w:rsid w:val="00763BC8"/>
    <w:rsid w:val="00763BD7"/>
    <w:rsid w:val="00763F13"/>
    <w:rsid w:val="007645A2"/>
    <w:rsid w:val="00765F73"/>
    <w:rsid w:val="00767337"/>
    <w:rsid w:val="007675FC"/>
    <w:rsid w:val="00770D47"/>
    <w:rsid w:val="00770F84"/>
    <w:rsid w:val="007712A5"/>
    <w:rsid w:val="00771BD7"/>
    <w:rsid w:val="00771DF3"/>
    <w:rsid w:val="00772009"/>
    <w:rsid w:val="00772604"/>
    <w:rsid w:val="007728AF"/>
    <w:rsid w:val="007728D6"/>
    <w:rsid w:val="00773146"/>
    <w:rsid w:val="007735B9"/>
    <w:rsid w:val="00773EC4"/>
    <w:rsid w:val="00774456"/>
    <w:rsid w:val="00774C01"/>
    <w:rsid w:val="00774CD2"/>
    <w:rsid w:val="007751A7"/>
    <w:rsid w:val="0077571E"/>
    <w:rsid w:val="007759C7"/>
    <w:rsid w:val="00775CAA"/>
    <w:rsid w:val="007765BD"/>
    <w:rsid w:val="00776C19"/>
    <w:rsid w:val="00776C5B"/>
    <w:rsid w:val="00777F84"/>
    <w:rsid w:val="00780649"/>
    <w:rsid w:val="007810CE"/>
    <w:rsid w:val="00785E33"/>
    <w:rsid w:val="00790061"/>
    <w:rsid w:val="00791B98"/>
    <w:rsid w:val="00791FD1"/>
    <w:rsid w:val="00793C91"/>
    <w:rsid w:val="0079452C"/>
    <w:rsid w:val="00794CD9"/>
    <w:rsid w:val="0079502A"/>
    <w:rsid w:val="007952B1"/>
    <w:rsid w:val="00795881"/>
    <w:rsid w:val="00795A29"/>
    <w:rsid w:val="00795DB8"/>
    <w:rsid w:val="007A1511"/>
    <w:rsid w:val="007A19DA"/>
    <w:rsid w:val="007A1C0F"/>
    <w:rsid w:val="007A1C35"/>
    <w:rsid w:val="007A1D34"/>
    <w:rsid w:val="007A2271"/>
    <w:rsid w:val="007A2F0D"/>
    <w:rsid w:val="007A388D"/>
    <w:rsid w:val="007A42EB"/>
    <w:rsid w:val="007A5615"/>
    <w:rsid w:val="007A7756"/>
    <w:rsid w:val="007B0D88"/>
    <w:rsid w:val="007B2DB5"/>
    <w:rsid w:val="007B317F"/>
    <w:rsid w:val="007B3693"/>
    <w:rsid w:val="007B4BE8"/>
    <w:rsid w:val="007B4EF1"/>
    <w:rsid w:val="007B53C0"/>
    <w:rsid w:val="007B555B"/>
    <w:rsid w:val="007B5B27"/>
    <w:rsid w:val="007B6DD2"/>
    <w:rsid w:val="007C066F"/>
    <w:rsid w:val="007C0BDC"/>
    <w:rsid w:val="007C1B77"/>
    <w:rsid w:val="007C1BA3"/>
    <w:rsid w:val="007C1C9E"/>
    <w:rsid w:val="007C2BCF"/>
    <w:rsid w:val="007C2C28"/>
    <w:rsid w:val="007C2CA3"/>
    <w:rsid w:val="007C3A22"/>
    <w:rsid w:val="007C3B89"/>
    <w:rsid w:val="007C45BA"/>
    <w:rsid w:val="007C48DF"/>
    <w:rsid w:val="007C5115"/>
    <w:rsid w:val="007C5143"/>
    <w:rsid w:val="007C66A1"/>
    <w:rsid w:val="007D00B7"/>
    <w:rsid w:val="007D098C"/>
    <w:rsid w:val="007D1499"/>
    <w:rsid w:val="007D195C"/>
    <w:rsid w:val="007D1B2A"/>
    <w:rsid w:val="007D48FE"/>
    <w:rsid w:val="007D4AAA"/>
    <w:rsid w:val="007D5D83"/>
    <w:rsid w:val="007D729A"/>
    <w:rsid w:val="007E0153"/>
    <w:rsid w:val="007E0355"/>
    <w:rsid w:val="007E0B8B"/>
    <w:rsid w:val="007E11DE"/>
    <w:rsid w:val="007E23E4"/>
    <w:rsid w:val="007E2E21"/>
    <w:rsid w:val="007E4131"/>
    <w:rsid w:val="007E52A7"/>
    <w:rsid w:val="007E70A9"/>
    <w:rsid w:val="007F0221"/>
    <w:rsid w:val="007F0565"/>
    <w:rsid w:val="007F0796"/>
    <w:rsid w:val="007F3CB2"/>
    <w:rsid w:val="007F49E8"/>
    <w:rsid w:val="007F6AC1"/>
    <w:rsid w:val="0080130F"/>
    <w:rsid w:val="00801990"/>
    <w:rsid w:val="00801C58"/>
    <w:rsid w:val="00802D55"/>
    <w:rsid w:val="008037C0"/>
    <w:rsid w:val="00803806"/>
    <w:rsid w:val="00803D95"/>
    <w:rsid w:val="008054BA"/>
    <w:rsid w:val="00805AAB"/>
    <w:rsid w:val="00806C64"/>
    <w:rsid w:val="00806E68"/>
    <w:rsid w:val="00806ED4"/>
    <w:rsid w:val="00806FA3"/>
    <w:rsid w:val="00807133"/>
    <w:rsid w:val="00810663"/>
    <w:rsid w:val="00810F56"/>
    <w:rsid w:val="00811D64"/>
    <w:rsid w:val="0081285C"/>
    <w:rsid w:val="008200B5"/>
    <w:rsid w:val="00820867"/>
    <w:rsid w:val="00820C31"/>
    <w:rsid w:val="008210B0"/>
    <w:rsid w:val="00821F66"/>
    <w:rsid w:val="00822A03"/>
    <w:rsid w:val="00822C63"/>
    <w:rsid w:val="00822F4F"/>
    <w:rsid w:val="00823587"/>
    <w:rsid w:val="0082461D"/>
    <w:rsid w:val="00824627"/>
    <w:rsid w:val="00825C41"/>
    <w:rsid w:val="008279E5"/>
    <w:rsid w:val="00827F80"/>
    <w:rsid w:val="0083025A"/>
    <w:rsid w:val="008309FA"/>
    <w:rsid w:val="00831315"/>
    <w:rsid w:val="0083150F"/>
    <w:rsid w:val="00831DD1"/>
    <w:rsid w:val="00831EFA"/>
    <w:rsid w:val="00832835"/>
    <w:rsid w:val="0083357F"/>
    <w:rsid w:val="00833E7C"/>
    <w:rsid w:val="00833EBE"/>
    <w:rsid w:val="0083415B"/>
    <w:rsid w:val="00836769"/>
    <w:rsid w:val="0083709B"/>
    <w:rsid w:val="00837888"/>
    <w:rsid w:val="00837D53"/>
    <w:rsid w:val="00840D6D"/>
    <w:rsid w:val="0084164F"/>
    <w:rsid w:val="0084191F"/>
    <w:rsid w:val="00841B06"/>
    <w:rsid w:val="00843805"/>
    <w:rsid w:val="00843FCA"/>
    <w:rsid w:val="00844644"/>
    <w:rsid w:val="00845B3B"/>
    <w:rsid w:val="00845FE1"/>
    <w:rsid w:val="0084665B"/>
    <w:rsid w:val="008466E6"/>
    <w:rsid w:val="008506BF"/>
    <w:rsid w:val="00850A24"/>
    <w:rsid w:val="00850BAD"/>
    <w:rsid w:val="00850EE9"/>
    <w:rsid w:val="00851540"/>
    <w:rsid w:val="00853D8B"/>
    <w:rsid w:val="008545E2"/>
    <w:rsid w:val="0085476F"/>
    <w:rsid w:val="008547FE"/>
    <w:rsid w:val="00856A14"/>
    <w:rsid w:val="00857930"/>
    <w:rsid w:val="00857D50"/>
    <w:rsid w:val="00857DEF"/>
    <w:rsid w:val="008612FB"/>
    <w:rsid w:val="0086161F"/>
    <w:rsid w:val="00861A70"/>
    <w:rsid w:val="008630D1"/>
    <w:rsid w:val="00863163"/>
    <w:rsid w:val="00864155"/>
    <w:rsid w:val="008641B2"/>
    <w:rsid w:val="00864346"/>
    <w:rsid w:val="00864989"/>
    <w:rsid w:val="00864C98"/>
    <w:rsid w:val="0086591A"/>
    <w:rsid w:val="00865EBF"/>
    <w:rsid w:val="0087089D"/>
    <w:rsid w:val="00870954"/>
    <w:rsid w:val="00870DD6"/>
    <w:rsid w:val="008714EF"/>
    <w:rsid w:val="00871A93"/>
    <w:rsid w:val="0087381B"/>
    <w:rsid w:val="00873D75"/>
    <w:rsid w:val="00874971"/>
    <w:rsid w:val="00874B39"/>
    <w:rsid w:val="00874EC7"/>
    <w:rsid w:val="00875B0F"/>
    <w:rsid w:val="00875DAE"/>
    <w:rsid w:val="00875DD0"/>
    <w:rsid w:val="008763F3"/>
    <w:rsid w:val="00877A2B"/>
    <w:rsid w:val="00880C08"/>
    <w:rsid w:val="008820ED"/>
    <w:rsid w:val="00883062"/>
    <w:rsid w:val="008830E2"/>
    <w:rsid w:val="008835FB"/>
    <w:rsid w:val="00883C07"/>
    <w:rsid w:val="00884901"/>
    <w:rsid w:val="00884F8E"/>
    <w:rsid w:val="0089083F"/>
    <w:rsid w:val="00890C70"/>
    <w:rsid w:val="00891179"/>
    <w:rsid w:val="0089223C"/>
    <w:rsid w:val="0089238E"/>
    <w:rsid w:val="00893A5E"/>
    <w:rsid w:val="00893AD0"/>
    <w:rsid w:val="008951B5"/>
    <w:rsid w:val="008963AF"/>
    <w:rsid w:val="00896455"/>
    <w:rsid w:val="00896DCC"/>
    <w:rsid w:val="008973A8"/>
    <w:rsid w:val="008974E0"/>
    <w:rsid w:val="008A0C56"/>
    <w:rsid w:val="008A37A9"/>
    <w:rsid w:val="008A47A3"/>
    <w:rsid w:val="008A5025"/>
    <w:rsid w:val="008A51AE"/>
    <w:rsid w:val="008A5777"/>
    <w:rsid w:val="008A647D"/>
    <w:rsid w:val="008A6DB3"/>
    <w:rsid w:val="008A7481"/>
    <w:rsid w:val="008A7D00"/>
    <w:rsid w:val="008B06B2"/>
    <w:rsid w:val="008B0FF1"/>
    <w:rsid w:val="008B25FD"/>
    <w:rsid w:val="008B54B6"/>
    <w:rsid w:val="008B5DE2"/>
    <w:rsid w:val="008B652D"/>
    <w:rsid w:val="008B6536"/>
    <w:rsid w:val="008B65A6"/>
    <w:rsid w:val="008B69D7"/>
    <w:rsid w:val="008B7173"/>
    <w:rsid w:val="008B7430"/>
    <w:rsid w:val="008B74A2"/>
    <w:rsid w:val="008B76EA"/>
    <w:rsid w:val="008C1ABB"/>
    <w:rsid w:val="008C1FF2"/>
    <w:rsid w:val="008C223F"/>
    <w:rsid w:val="008C2436"/>
    <w:rsid w:val="008C2872"/>
    <w:rsid w:val="008C2BD5"/>
    <w:rsid w:val="008C2FB8"/>
    <w:rsid w:val="008C36C8"/>
    <w:rsid w:val="008C3925"/>
    <w:rsid w:val="008C3BA6"/>
    <w:rsid w:val="008C5187"/>
    <w:rsid w:val="008C5B1E"/>
    <w:rsid w:val="008C74D8"/>
    <w:rsid w:val="008C7552"/>
    <w:rsid w:val="008C7D22"/>
    <w:rsid w:val="008D0493"/>
    <w:rsid w:val="008D194F"/>
    <w:rsid w:val="008D1A15"/>
    <w:rsid w:val="008D22C0"/>
    <w:rsid w:val="008D39CA"/>
    <w:rsid w:val="008D3A38"/>
    <w:rsid w:val="008D593C"/>
    <w:rsid w:val="008D5B41"/>
    <w:rsid w:val="008D73F7"/>
    <w:rsid w:val="008E018D"/>
    <w:rsid w:val="008E070B"/>
    <w:rsid w:val="008E152A"/>
    <w:rsid w:val="008E1D09"/>
    <w:rsid w:val="008E1D76"/>
    <w:rsid w:val="008E2177"/>
    <w:rsid w:val="008E26FB"/>
    <w:rsid w:val="008E2ED6"/>
    <w:rsid w:val="008E3DF0"/>
    <w:rsid w:val="008E499D"/>
    <w:rsid w:val="008E4CBB"/>
    <w:rsid w:val="008E587F"/>
    <w:rsid w:val="008E5B42"/>
    <w:rsid w:val="008E5CA7"/>
    <w:rsid w:val="008F02BA"/>
    <w:rsid w:val="008F1170"/>
    <w:rsid w:val="008F1358"/>
    <w:rsid w:val="008F1B89"/>
    <w:rsid w:val="008F1CD8"/>
    <w:rsid w:val="008F212B"/>
    <w:rsid w:val="008F2888"/>
    <w:rsid w:val="008F43A4"/>
    <w:rsid w:val="008F7725"/>
    <w:rsid w:val="00900E56"/>
    <w:rsid w:val="00900FDB"/>
    <w:rsid w:val="00902048"/>
    <w:rsid w:val="00902410"/>
    <w:rsid w:val="009031FC"/>
    <w:rsid w:val="00903A48"/>
    <w:rsid w:val="00904241"/>
    <w:rsid w:val="00907023"/>
    <w:rsid w:val="009100E1"/>
    <w:rsid w:val="0091159F"/>
    <w:rsid w:val="00913574"/>
    <w:rsid w:val="009139B9"/>
    <w:rsid w:val="0091428C"/>
    <w:rsid w:val="0091434D"/>
    <w:rsid w:val="00914536"/>
    <w:rsid w:val="00915211"/>
    <w:rsid w:val="0091545F"/>
    <w:rsid w:val="00915C02"/>
    <w:rsid w:val="00915E68"/>
    <w:rsid w:val="009174A4"/>
    <w:rsid w:val="00920BB5"/>
    <w:rsid w:val="009218CD"/>
    <w:rsid w:val="00923545"/>
    <w:rsid w:val="00923E3D"/>
    <w:rsid w:val="009253E4"/>
    <w:rsid w:val="009323D7"/>
    <w:rsid w:val="00932A29"/>
    <w:rsid w:val="00932FA6"/>
    <w:rsid w:val="00933208"/>
    <w:rsid w:val="00933410"/>
    <w:rsid w:val="00933490"/>
    <w:rsid w:val="00934F1A"/>
    <w:rsid w:val="00935124"/>
    <w:rsid w:val="009351E7"/>
    <w:rsid w:val="00935587"/>
    <w:rsid w:val="009367C1"/>
    <w:rsid w:val="009372AB"/>
    <w:rsid w:val="00937FF3"/>
    <w:rsid w:val="00940A0D"/>
    <w:rsid w:val="00944275"/>
    <w:rsid w:val="00944C75"/>
    <w:rsid w:val="00951132"/>
    <w:rsid w:val="009538DC"/>
    <w:rsid w:val="0095522A"/>
    <w:rsid w:val="00955754"/>
    <w:rsid w:val="00956BFE"/>
    <w:rsid w:val="009603AB"/>
    <w:rsid w:val="0096092B"/>
    <w:rsid w:val="00961C46"/>
    <w:rsid w:val="009623EA"/>
    <w:rsid w:val="00963139"/>
    <w:rsid w:val="0096344F"/>
    <w:rsid w:val="00963E2F"/>
    <w:rsid w:val="00965D2E"/>
    <w:rsid w:val="0096685B"/>
    <w:rsid w:val="00966FBA"/>
    <w:rsid w:val="00967F09"/>
    <w:rsid w:val="00970D20"/>
    <w:rsid w:val="0097193E"/>
    <w:rsid w:val="0097281F"/>
    <w:rsid w:val="00973C2B"/>
    <w:rsid w:val="00975027"/>
    <w:rsid w:val="00977FEA"/>
    <w:rsid w:val="009828C6"/>
    <w:rsid w:val="009829D2"/>
    <w:rsid w:val="00982A0E"/>
    <w:rsid w:val="00982F8C"/>
    <w:rsid w:val="009834C4"/>
    <w:rsid w:val="00984847"/>
    <w:rsid w:val="00984C35"/>
    <w:rsid w:val="009851A3"/>
    <w:rsid w:val="00985B1D"/>
    <w:rsid w:val="009869A6"/>
    <w:rsid w:val="00986E6E"/>
    <w:rsid w:val="009874BD"/>
    <w:rsid w:val="009913AA"/>
    <w:rsid w:val="00992310"/>
    <w:rsid w:val="009923EC"/>
    <w:rsid w:val="009927A0"/>
    <w:rsid w:val="00993607"/>
    <w:rsid w:val="00993786"/>
    <w:rsid w:val="00995AE3"/>
    <w:rsid w:val="00996172"/>
    <w:rsid w:val="009A021C"/>
    <w:rsid w:val="009A0B4E"/>
    <w:rsid w:val="009A1CE4"/>
    <w:rsid w:val="009A4176"/>
    <w:rsid w:val="009A4412"/>
    <w:rsid w:val="009A6763"/>
    <w:rsid w:val="009A7009"/>
    <w:rsid w:val="009B1272"/>
    <w:rsid w:val="009B152F"/>
    <w:rsid w:val="009B1C8E"/>
    <w:rsid w:val="009B4D3D"/>
    <w:rsid w:val="009B5D30"/>
    <w:rsid w:val="009B609D"/>
    <w:rsid w:val="009B6868"/>
    <w:rsid w:val="009B6886"/>
    <w:rsid w:val="009C12AD"/>
    <w:rsid w:val="009C37F0"/>
    <w:rsid w:val="009C39A5"/>
    <w:rsid w:val="009C585D"/>
    <w:rsid w:val="009C5975"/>
    <w:rsid w:val="009C6DE9"/>
    <w:rsid w:val="009C75E1"/>
    <w:rsid w:val="009C7A49"/>
    <w:rsid w:val="009D01BE"/>
    <w:rsid w:val="009D03B0"/>
    <w:rsid w:val="009D092D"/>
    <w:rsid w:val="009D2BC6"/>
    <w:rsid w:val="009D6559"/>
    <w:rsid w:val="009D6F1C"/>
    <w:rsid w:val="009D7264"/>
    <w:rsid w:val="009D747C"/>
    <w:rsid w:val="009D7C1D"/>
    <w:rsid w:val="009E09A4"/>
    <w:rsid w:val="009E0C92"/>
    <w:rsid w:val="009E180A"/>
    <w:rsid w:val="009E1D4C"/>
    <w:rsid w:val="009E40D1"/>
    <w:rsid w:val="009E482A"/>
    <w:rsid w:val="009E6E9B"/>
    <w:rsid w:val="009F1498"/>
    <w:rsid w:val="009F1EB2"/>
    <w:rsid w:val="009F1F4D"/>
    <w:rsid w:val="009F276E"/>
    <w:rsid w:val="009F32E4"/>
    <w:rsid w:val="009F3CAE"/>
    <w:rsid w:val="009F4D2D"/>
    <w:rsid w:val="009F5468"/>
    <w:rsid w:val="009F588F"/>
    <w:rsid w:val="009F6149"/>
    <w:rsid w:val="009F6AA1"/>
    <w:rsid w:val="009F6C79"/>
    <w:rsid w:val="00A00107"/>
    <w:rsid w:val="00A00E71"/>
    <w:rsid w:val="00A0136B"/>
    <w:rsid w:val="00A02223"/>
    <w:rsid w:val="00A0331D"/>
    <w:rsid w:val="00A04236"/>
    <w:rsid w:val="00A071D1"/>
    <w:rsid w:val="00A10ABC"/>
    <w:rsid w:val="00A10CF2"/>
    <w:rsid w:val="00A114CD"/>
    <w:rsid w:val="00A138EA"/>
    <w:rsid w:val="00A143F5"/>
    <w:rsid w:val="00A14B14"/>
    <w:rsid w:val="00A14B86"/>
    <w:rsid w:val="00A160C1"/>
    <w:rsid w:val="00A17050"/>
    <w:rsid w:val="00A1769E"/>
    <w:rsid w:val="00A17778"/>
    <w:rsid w:val="00A17F5C"/>
    <w:rsid w:val="00A20664"/>
    <w:rsid w:val="00A2195E"/>
    <w:rsid w:val="00A21B23"/>
    <w:rsid w:val="00A21C7F"/>
    <w:rsid w:val="00A222CE"/>
    <w:rsid w:val="00A224CC"/>
    <w:rsid w:val="00A226C2"/>
    <w:rsid w:val="00A23419"/>
    <w:rsid w:val="00A25080"/>
    <w:rsid w:val="00A26FB1"/>
    <w:rsid w:val="00A30B67"/>
    <w:rsid w:val="00A30D18"/>
    <w:rsid w:val="00A31335"/>
    <w:rsid w:val="00A321BC"/>
    <w:rsid w:val="00A32B0E"/>
    <w:rsid w:val="00A33D79"/>
    <w:rsid w:val="00A344D9"/>
    <w:rsid w:val="00A34816"/>
    <w:rsid w:val="00A36373"/>
    <w:rsid w:val="00A36ACE"/>
    <w:rsid w:val="00A36ECB"/>
    <w:rsid w:val="00A36FBE"/>
    <w:rsid w:val="00A37112"/>
    <w:rsid w:val="00A37708"/>
    <w:rsid w:val="00A40296"/>
    <w:rsid w:val="00A427E4"/>
    <w:rsid w:val="00A444AC"/>
    <w:rsid w:val="00A452C2"/>
    <w:rsid w:val="00A4637D"/>
    <w:rsid w:val="00A46CC3"/>
    <w:rsid w:val="00A509D5"/>
    <w:rsid w:val="00A50B32"/>
    <w:rsid w:val="00A51E49"/>
    <w:rsid w:val="00A5252C"/>
    <w:rsid w:val="00A53639"/>
    <w:rsid w:val="00A55C91"/>
    <w:rsid w:val="00A566FD"/>
    <w:rsid w:val="00A56E74"/>
    <w:rsid w:val="00A57C37"/>
    <w:rsid w:val="00A603C3"/>
    <w:rsid w:val="00A62D9C"/>
    <w:rsid w:val="00A63398"/>
    <w:rsid w:val="00A63AE4"/>
    <w:rsid w:val="00A651FD"/>
    <w:rsid w:val="00A65893"/>
    <w:rsid w:val="00A658E7"/>
    <w:rsid w:val="00A66E2C"/>
    <w:rsid w:val="00A70B23"/>
    <w:rsid w:val="00A71480"/>
    <w:rsid w:val="00A71585"/>
    <w:rsid w:val="00A717D8"/>
    <w:rsid w:val="00A72700"/>
    <w:rsid w:val="00A732B0"/>
    <w:rsid w:val="00A74704"/>
    <w:rsid w:val="00A7483C"/>
    <w:rsid w:val="00A75492"/>
    <w:rsid w:val="00A76597"/>
    <w:rsid w:val="00A77B4B"/>
    <w:rsid w:val="00A77EDB"/>
    <w:rsid w:val="00A804F0"/>
    <w:rsid w:val="00A80903"/>
    <w:rsid w:val="00A8158E"/>
    <w:rsid w:val="00A83F4B"/>
    <w:rsid w:val="00A84999"/>
    <w:rsid w:val="00A8597B"/>
    <w:rsid w:val="00A869A5"/>
    <w:rsid w:val="00A87DD0"/>
    <w:rsid w:val="00A91EF2"/>
    <w:rsid w:val="00A927EB"/>
    <w:rsid w:val="00A928B9"/>
    <w:rsid w:val="00A93A13"/>
    <w:rsid w:val="00A93B72"/>
    <w:rsid w:val="00A94162"/>
    <w:rsid w:val="00A9587D"/>
    <w:rsid w:val="00A962DD"/>
    <w:rsid w:val="00A96379"/>
    <w:rsid w:val="00A96AD6"/>
    <w:rsid w:val="00AA12F8"/>
    <w:rsid w:val="00AA17AA"/>
    <w:rsid w:val="00AA2235"/>
    <w:rsid w:val="00AA28B8"/>
    <w:rsid w:val="00AA4F8A"/>
    <w:rsid w:val="00AA5636"/>
    <w:rsid w:val="00AA601B"/>
    <w:rsid w:val="00AA60CA"/>
    <w:rsid w:val="00AA69C0"/>
    <w:rsid w:val="00AA6BD8"/>
    <w:rsid w:val="00AA74B7"/>
    <w:rsid w:val="00AA7B96"/>
    <w:rsid w:val="00AA7EC8"/>
    <w:rsid w:val="00AB5008"/>
    <w:rsid w:val="00AB5A7F"/>
    <w:rsid w:val="00AB5AAC"/>
    <w:rsid w:val="00AB60FD"/>
    <w:rsid w:val="00AB6463"/>
    <w:rsid w:val="00AB70EA"/>
    <w:rsid w:val="00AB74DD"/>
    <w:rsid w:val="00AC06C7"/>
    <w:rsid w:val="00AC1657"/>
    <w:rsid w:val="00AC19DF"/>
    <w:rsid w:val="00AC2008"/>
    <w:rsid w:val="00AC2338"/>
    <w:rsid w:val="00AC275E"/>
    <w:rsid w:val="00AC3F1A"/>
    <w:rsid w:val="00AC4EA8"/>
    <w:rsid w:val="00AC535E"/>
    <w:rsid w:val="00AC5AE1"/>
    <w:rsid w:val="00AC658F"/>
    <w:rsid w:val="00AC675F"/>
    <w:rsid w:val="00AC67EA"/>
    <w:rsid w:val="00AC6838"/>
    <w:rsid w:val="00AC68C6"/>
    <w:rsid w:val="00AC71EC"/>
    <w:rsid w:val="00AC7AA1"/>
    <w:rsid w:val="00AC7E34"/>
    <w:rsid w:val="00AD0D21"/>
    <w:rsid w:val="00AD1151"/>
    <w:rsid w:val="00AD3722"/>
    <w:rsid w:val="00AD3E46"/>
    <w:rsid w:val="00AD4829"/>
    <w:rsid w:val="00AD5428"/>
    <w:rsid w:val="00AD58DC"/>
    <w:rsid w:val="00AD63BB"/>
    <w:rsid w:val="00AD6DDA"/>
    <w:rsid w:val="00AD7062"/>
    <w:rsid w:val="00AD72CB"/>
    <w:rsid w:val="00AD733B"/>
    <w:rsid w:val="00AD74F6"/>
    <w:rsid w:val="00AD7B84"/>
    <w:rsid w:val="00AD7C29"/>
    <w:rsid w:val="00AE0730"/>
    <w:rsid w:val="00AE17B4"/>
    <w:rsid w:val="00AE24DD"/>
    <w:rsid w:val="00AE3A67"/>
    <w:rsid w:val="00AE3F3F"/>
    <w:rsid w:val="00AE43AF"/>
    <w:rsid w:val="00AE461C"/>
    <w:rsid w:val="00AE6F3A"/>
    <w:rsid w:val="00AE7545"/>
    <w:rsid w:val="00AF060A"/>
    <w:rsid w:val="00AF0707"/>
    <w:rsid w:val="00AF09FF"/>
    <w:rsid w:val="00AF44C1"/>
    <w:rsid w:val="00AF4939"/>
    <w:rsid w:val="00AF4B14"/>
    <w:rsid w:val="00AF4E3B"/>
    <w:rsid w:val="00AF6674"/>
    <w:rsid w:val="00AF67C9"/>
    <w:rsid w:val="00B02D8A"/>
    <w:rsid w:val="00B03003"/>
    <w:rsid w:val="00B054CE"/>
    <w:rsid w:val="00B06006"/>
    <w:rsid w:val="00B06313"/>
    <w:rsid w:val="00B06371"/>
    <w:rsid w:val="00B07C74"/>
    <w:rsid w:val="00B100D4"/>
    <w:rsid w:val="00B10981"/>
    <w:rsid w:val="00B11E51"/>
    <w:rsid w:val="00B12672"/>
    <w:rsid w:val="00B132AC"/>
    <w:rsid w:val="00B135A5"/>
    <w:rsid w:val="00B13E1E"/>
    <w:rsid w:val="00B140A7"/>
    <w:rsid w:val="00B14C55"/>
    <w:rsid w:val="00B1616A"/>
    <w:rsid w:val="00B163D9"/>
    <w:rsid w:val="00B169C4"/>
    <w:rsid w:val="00B172CB"/>
    <w:rsid w:val="00B201C1"/>
    <w:rsid w:val="00B204DC"/>
    <w:rsid w:val="00B20D0B"/>
    <w:rsid w:val="00B216F6"/>
    <w:rsid w:val="00B22182"/>
    <w:rsid w:val="00B2224A"/>
    <w:rsid w:val="00B23444"/>
    <w:rsid w:val="00B23DE2"/>
    <w:rsid w:val="00B23F5F"/>
    <w:rsid w:val="00B2605F"/>
    <w:rsid w:val="00B264EE"/>
    <w:rsid w:val="00B26F73"/>
    <w:rsid w:val="00B27A20"/>
    <w:rsid w:val="00B27E4D"/>
    <w:rsid w:val="00B30C4C"/>
    <w:rsid w:val="00B30D2E"/>
    <w:rsid w:val="00B31AEA"/>
    <w:rsid w:val="00B32C01"/>
    <w:rsid w:val="00B34162"/>
    <w:rsid w:val="00B34430"/>
    <w:rsid w:val="00B35BEF"/>
    <w:rsid w:val="00B35EC2"/>
    <w:rsid w:val="00B363C2"/>
    <w:rsid w:val="00B36A2D"/>
    <w:rsid w:val="00B37264"/>
    <w:rsid w:val="00B37297"/>
    <w:rsid w:val="00B40B50"/>
    <w:rsid w:val="00B41714"/>
    <w:rsid w:val="00B425E3"/>
    <w:rsid w:val="00B42E10"/>
    <w:rsid w:val="00B43730"/>
    <w:rsid w:val="00B4510C"/>
    <w:rsid w:val="00B457CA"/>
    <w:rsid w:val="00B45892"/>
    <w:rsid w:val="00B45D23"/>
    <w:rsid w:val="00B46388"/>
    <w:rsid w:val="00B46DAF"/>
    <w:rsid w:val="00B47A8C"/>
    <w:rsid w:val="00B47E33"/>
    <w:rsid w:val="00B47FB5"/>
    <w:rsid w:val="00B50323"/>
    <w:rsid w:val="00B53810"/>
    <w:rsid w:val="00B53DED"/>
    <w:rsid w:val="00B543DE"/>
    <w:rsid w:val="00B5441A"/>
    <w:rsid w:val="00B545FF"/>
    <w:rsid w:val="00B554D7"/>
    <w:rsid w:val="00B55A98"/>
    <w:rsid w:val="00B5662F"/>
    <w:rsid w:val="00B56A30"/>
    <w:rsid w:val="00B56FE6"/>
    <w:rsid w:val="00B571CF"/>
    <w:rsid w:val="00B57D27"/>
    <w:rsid w:val="00B60398"/>
    <w:rsid w:val="00B61CF7"/>
    <w:rsid w:val="00B627B6"/>
    <w:rsid w:val="00B62961"/>
    <w:rsid w:val="00B62AE8"/>
    <w:rsid w:val="00B63306"/>
    <w:rsid w:val="00B63751"/>
    <w:rsid w:val="00B63B03"/>
    <w:rsid w:val="00B641B6"/>
    <w:rsid w:val="00B66728"/>
    <w:rsid w:val="00B677DD"/>
    <w:rsid w:val="00B67BB0"/>
    <w:rsid w:val="00B67DB8"/>
    <w:rsid w:val="00B7255F"/>
    <w:rsid w:val="00B72786"/>
    <w:rsid w:val="00B727F7"/>
    <w:rsid w:val="00B73E2D"/>
    <w:rsid w:val="00B75B77"/>
    <w:rsid w:val="00B76861"/>
    <w:rsid w:val="00B769A6"/>
    <w:rsid w:val="00B80A47"/>
    <w:rsid w:val="00B8153C"/>
    <w:rsid w:val="00B8163D"/>
    <w:rsid w:val="00B82282"/>
    <w:rsid w:val="00B82952"/>
    <w:rsid w:val="00B83B54"/>
    <w:rsid w:val="00B83C27"/>
    <w:rsid w:val="00B90511"/>
    <w:rsid w:val="00B90CFC"/>
    <w:rsid w:val="00B9161F"/>
    <w:rsid w:val="00B91777"/>
    <w:rsid w:val="00B928D5"/>
    <w:rsid w:val="00B92A48"/>
    <w:rsid w:val="00B93665"/>
    <w:rsid w:val="00B93FB9"/>
    <w:rsid w:val="00B9525B"/>
    <w:rsid w:val="00BA07AD"/>
    <w:rsid w:val="00BA0C2F"/>
    <w:rsid w:val="00BA0EDA"/>
    <w:rsid w:val="00BA141F"/>
    <w:rsid w:val="00BA1696"/>
    <w:rsid w:val="00BA17C3"/>
    <w:rsid w:val="00BA2708"/>
    <w:rsid w:val="00BA34F3"/>
    <w:rsid w:val="00BA3A2B"/>
    <w:rsid w:val="00BA4B08"/>
    <w:rsid w:val="00BA4D08"/>
    <w:rsid w:val="00BA5540"/>
    <w:rsid w:val="00BA5BF7"/>
    <w:rsid w:val="00BA6205"/>
    <w:rsid w:val="00BB00CD"/>
    <w:rsid w:val="00BB0C1A"/>
    <w:rsid w:val="00BB10A9"/>
    <w:rsid w:val="00BB18D7"/>
    <w:rsid w:val="00BB267D"/>
    <w:rsid w:val="00BB2D99"/>
    <w:rsid w:val="00BB4987"/>
    <w:rsid w:val="00BB4D47"/>
    <w:rsid w:val="00BC1310"/>
    <w:rsid w:val="00BC1944"/>
    <w:rsid w:val="00BC3470"/>
    <w:rsid w:val="00BC39DA"/>
    <w:rsid w:val="00BC4D5E"/>
    <w:rsid w:val="00BC5C37"/>
    <w:rsid w:val="00BC6ABD"/>
    <w:rsid w:val="00BC701A"/>
    <w:rsid w:val="00BC7A48"/>
    <w:rsid w:val="00BC7DDF"/>
    <w:rsid w:val="00BD23FB"/>
    <w:rsid w:val="00BD3C2C"/>
    <w:rsid w:val="00BD46A7"/>
    <w:rsid w:val="00BD5C15"/>
    <w:rsid w:val="00BD708A"/>
    <w:rsid w:val="00BD7797"/>
    <w:rsid w:val="00BD7C2C"/>
    <w:rsid w:val="00BE0435"/>
    <w:rsid w:val="00BE2B04"/>
    <w:rsid w:val="00BE2DF8"/>
    <w:rsid w:val="00BE55A8"/>
    <w:rsid w:val="00BE6DEC"/>
    <w:rsid w:val="00BE7566"/>
    <w:rsid w:val="00BE7806"/>
    <w:rsid w:val="00BF1BB1"/>
    <w:rsid w:val="00BF2004"/>
    <w:rsid w:val="00BF43E5"/>
    <w:rsid w:val="00BF597A"/>
    <w:rsid w:val="00BF63E2"/>
    <w:rsid w:val="00BF64A8"/>
    <w:rsid w:val="00BF6837"/>
    <w:rsid w:val="00BF70D9"/>
    <w:rsid w:val="00BF7EA3"/>
    <w:rsid w:val="00C00FFD"/>
    <w:rsid w:val="00C03550"/>
    <w:rsid w:val="00C04836"/>
    <w:rsid w:val="00C04FD1"/>
    <w:rsid w:val="00C05027"/>
    <w:rsid w:val="00C05549"/>
    <w:rsid w:val="00C06252"/>
    <w:rsid w:val="00C06FF8"/>
    <w:rsid w:val="00C07100"/>
    <w:rsid w:val="00C07379"/>
    <w:rsid w:val="00C07397"/>
    <w:rsid w:val="00C11CB4"/>
    <w:rsid w:val="00C12ECA"/>
    <w:rsid w:val="00C135A8"/>
    <w:rsid w:val="00C13B7C"/>
    <w:rsid w:val="00C146CE"/>
    <w:rsid w:val="00C14BA2"/>
    <w:rsid w:val="00C159E3"/>
    <w:rsid w:val="00C16256"/>
    <w:rsid w:val="00C1644D"/>
    <w:rsid w:val="00C1680A"/>
    <w:rsid w:val="00C171B8"/>
    <w:rsid w:val="00C17569"/>
    <w:rsid w:val="00C20628"/>
    <w:rsid w:val="00C2062E"/>
    <w:rsid w:val="00C217F6"/>
    <w:rsid w:val="00C227FC"/>
    <w:rsid w:val="00C22813"/>
    <w:rsid w:val="00C22CF4"/>
    <w:rsid w:val="00C23C02"/>
    <w:rsid w:val="00C25CE2"/>
    <w:rsid w:val="00C26020"/>
    <w:rsid w:val="00C2723D"/>
    <w:rsid w:val="00C27CD6"/>
    <w:rsid w:val="00C3065A"/>
    <w:rsid w:val="00C333C8"/>
    <w:rsid w:val="00C338E6"/>
    <w:rsid w:val="00C347C6"/>
    <w:rsid w:val="00C364DF"/>
    <w:rsid w:val="00C368D7"/>
    <w:rsid w:val="00C37420"/>
    <w:rsid w:val="00C37B14"/>
    <w:rsid w:val="00C37DE4"/>
    <w:rsid w:val="00C40C1F"/>
    <w:rsid w:val="00C42C2A"/>
    <w:rsid w:val="00C42E6A"/>
    <w:rsid w:val="00C43406"/>
    <w:rsid w:val="00C43DCB"/>
    <w:rsid w:val="00C44D54"/>
    <w:rsid w:val="00C44ECB"/>
    <w:rsid w:val="00C45192"/>
    <w:rsid w:val="00C45200"/>
    <w:rsid w:val="00C45DDA"/>
    <w:rsid w:val="00C46059"/>
    <w:rsid w:val="00C46BEA"/>
    <w:rsid w:val="00C46DE1"/>
    <w:rsid w:val="00C5006C"/>
    <w:rsid w:val="00C56700"/>
    <w:rsid w:val="00C569A6"/>
    <w:rsid w:val="00C56EF9"/>
    <w:rsid w:val="00C576B0"/>
    <w:rsid w:val="00C6143D"/>
    <w:rsid w:val="00C614B5"/>
    <w:rsid w:val="00C62A59"/>
    <w:rsid w:val="00C63505"/>
    <w:rsid w:val="00C642E8"/>
    <w:rsid w:val="00C64354"/>
    <w:rsid w:val="00C649EF"/>
    <w:rsid w:val="00C64B02"/>
    <w:rsid w:val="00C653A1"/>
    <w:rsid w:val="00C66006"/>
    <w:rsid w:val="00C71582"/>
    <w:rsid w:val="00C72836"/>
    <w:rsid w:val="00C73976"/>
    <w:rsid w:val="00C73C4E"/>
    <w:rsid w:val="00C746F7"/>
    <w:rsid w:val="00C748AC"/>
    <w:rsid w:val="00C759C9"/>
    <w:rsid w:val="00C76093"/>
    <w:rsid w:val="00C76219"/>
    <w:rsid w:val="00C76376"/>
    <w:rsid w:val="00C76B9D"/>
    <w:rsid w:val="00C807BC"/>
    <w:rsid w:val="00C80816"/>
    <w:rsid w:val="00C8269A"/>
    <w:rsid w:val="00C8298F"/>
    <w:rsid w:val="00C84173"/>
    <w:rsid w:val="00C8447C"/>
    <w:rsid w:val="00C84633"/>
    <w:rsid w:val="00C84C3B"/>
    <w:rsid w:val="00C84E07"/>
    <w:rsid w:val="00C86163"/>
    <w:rsid w:val="00C86547"/>
    <w:rsid w:val="00C87A1D"/>
    <w:rsid w:val="00C9064B"/>
    <w:rsid w:val="00C95A5A"/>
    <w:rsid w:val="00C95E93"/>
    <w:rsid w:val="00C97741"/>
    <w:rsid w:val="00C97DC1"/>
    <w:rsid w:val="00CA0D7A"/>
    <w:rsid w:val="00CA3098"/>
    <w:rsid w:val="00CA46BF"/>
    <w:rsid w:val="00CA4F9E"/>
    <w:rsid w:val="00CA6AFA"/>
    <w:rsid w:val="00CA7493"/>
    <w:rsid w:val="00CA7577"/>
    <w:rsid w:val="00CA7DF9"/>
    <w:rsid w:val="00CA7E51"/>
    <w:rsid w:val="00CB0282"/>
    <w:rsid w:val="00CB1222"/>
    <w:rsid w:val="00CB1FD3"/>
    <w:rsid w:val="00CB20FB"/>
    <w:rsid w:val="00CB23A1"/>
    <w:rsid w:val="00CB2A8C"/>
    <w:rsid w:val="00CB3179"/>
    <w:rsid w:val="00CB3B54"/>
    <w:rsid w:val="00CB404A"/>
    <w:rsid w:val="00CB40DA"/>
    <w:rsid w:val="00CB4F5D"/>
    <w:rsid w:val="00CB5ACB"/>
    <w:rsid w:val="00CB5C3A"/>
    <w:rsid w:val="00CB5DBC"/>
    <w:rsid w:val="00CB60FE"/>
    <w:rsid w:val="00CB6366"/>
    <w:rsid w:val="00CB69CF"/>
    <w:rsid w:val="00CC00A6"/>
    <w:rsid w:val="00CC06FC"/>
    <w:rsid w:val="00CC10DE"/>
    <w:rsid w:val="00CC1397"/>
    <w:rsid w:val="00CC1548"/>
    <w:rsid w:val="00CC2A2E"/>
    <w:rsid w:val="00CC397E"/>
    <w:rsid w:val="00CC3B5B"/>
    <w:rsid w:val="00CC4204"/>
    <w:rsid w:val="00CC457B"/>
    <w:rsid w:val="00CC4C0C"/>
    <w:rsid w:val="00CC57B9"/>
    <w:rsid w:val="00CC6B36"/>
    <w:rsid w:val="00CC799E"/>
    <w:rsid w:val="00CC7A03"/>
    <w:rsid w:val="00CD02F6"/>
    <w:rsid w:val="00CD1957"/>
    <w:rsid w:val="00CD309E"/>
    <w:rsid w:val="00CD6288"/>
    <w:rsid w:val="00CD64F6"/>
    <w:rsid w:val="00CD72F7"/>
    <w:rsid w:val="00CE0572"/>
    <w:rsid w:val="00CE0F3F"/>
    <w:rsid w:val="00CE1736"/>
    <w:rsid w:val="00CE1F92"/>
    <w:rsid w:val="00CE2398"/>
    <w:rsid w:val="00CE2C33"/>
    <w:rsid w:val="00CE505E"/>
    <w:rsid w:val="00CE5297"/>
    <w:rsid w:val="00CE5512"/>
    <w:rsid w:val="00CE6229"/>
    <w:rsid w:val="00CE627A"/>
    <w:rsid w:val="00CE6B0D"/>
    <w:rsid w:val="00CE72A6"/>
    <w:rsid w:val="00CF047F"/>
    <w:rsid w:val="00CF0517"/>
    <w:rsid w:val="00CF057C"/>
    <w:rsid w:val="00CF098C"/>
    <w:rsid w:val="00CF15D0"/>
    <w:rsid w:val="00CF16E7"/>
    <w:rsid w:val="00CF1A17"/>
    <w:rsid w:val="00CF37BC"/>
    <w:rsid w:val="00CF40D4"/>
    <w:rsid w:val="00CF42EA"/>
    <w:rsid w:val="00CF4B11"/>
    <w:rsid w:val="00CF4BA0"/>
    <w:rsid w:val="00CF4C19"/>
    <w:rsid w:val="00CF59F8"/>
    <w:rsid w:val="00CF681A"/>
    <w:rsid w:val="00CF7D42"/>
    <w:rsid w:val="00D00A34"/>
    <w:rsid w:val="00D014DF"/>
    <w:rsid w:val="00D034CA"/>
    <w:rsid w:val="00D0358D"/>
    <w:rsid w:val="00D0651E"/>
    <w:rsid w:val="00D1053B"/>
    <w:rsid w:val="00D108FE"/>
    <w:rsid w:val="00D117E2"/>
    <w:rsid w:val="00D11C6D"/>
    <w:rsid w:val="00D12DBB"/>
    <w:rsid w:val="00D13620"/>
    <w:rsid w:val="00D14219"/>
    <w:rsid w:val="00D148CD"/>
    <w:rsid w:val="00D15680"/>
    <w:rsid w:val="00D15EEF"/>
    <w:rsid w:val="00D16544"/>
    <w:rsid w:val="00D16F2E"/>
    <w:rsid w:val="00D22832"/>
    <w:rsid w:val="00D256C5"/>
    <w:rsid w:val="00D272BF"/>
    <w:rsid w:val="00D3034C"/>
    <w:rsid w:val="00D30998"/>
    <w:rsid w:val="00D30EE1"/>
    <w:rsid w:val="00D311DD"/>
    <w:rsid w:val="00D33B17"/>
    <w:rsid w:val="00D34ED9"/>
    <w:rsid w:val="00D350D2"/>
    <w:rsid w:val="00D37540"/>
    <w:rsid w:val="00D375F7"/>
    <w:rsid w:val="00D37931"/>
    <w:rsid w:val="00D406F3"/>
    <w:rsid w:val="00D411F7"/>
    <w:rsid w:val="00D412C4"/>
    <w:rsid w:val="00D41E12"/>
    <w:rsid w:val="00D428CE"/>
    <w:rsid w:val="00D43CD1"/>
    <w:rsid w:val="00D44B3E"/>
    <w:rsid w:val="00D45028"/>
    <w:rsid w:val="00D45ED5"/>
    <w:rsid w:val="00D46008"/>
    <w:rsid w:val="00D46340"/>
    <w:rsid w:val="00D46596"/>
    <w:rsid w:val="00D46933"/>
    <w:rsid w:val="00D469E1"/>
    <w:rsid w:val="00D46A7D"/>
    <w:rsid w:val="00D46B0C"/>
    <w:rsid w:val="00D46E38"/>
    <w:rsid w:val="00D502DC"/>
    <w:rsid w:val="00D514C5"/>
    <w:rsid w:val="00D516B4"/>
    <w:rsid w:val="00D5274D"/>
    <w:rsid w:val="00D53B96"/>
    <w:rsid w:val="00D53BB0"/>
    <w:rsid w:val="00D53EA8"/>
    <w:rsid w:val="00D53F66"/>
    <w:rsid w:val="00D540BC"/>
    <w:rsid w:val="00D550C8"/>
    <w:rsid w:val="00D56123"/>
    <w:rsid w:val="00D5637C"/>
    <w:rsid w:val="00D6165E"/>
    <w:rsid w:val="00D61C2E"/>
    <w:rsid w:val="00D62FC6"/>
    <w:rsid w:val="00D63819"/>
    <w:rsid w:val="00D64125"/>
    <w:rsid w:val="00D646A2"/>
    <w:rsid w:val="00D64E1B"/>
    <w:rsid w:val="00D6603A"/>
    <w:rsid w:val="00D70496"/>
    <w:rsid w:val="00D71424"/>
    <w:rsid w:val="00D75306"/>
    <w:rsid w:val="00D7531B"/>
    <w:rsid w:val="00D75B26"/>
    <w:rsid w:val="00D75C4B"/>
    <w:rsid w:val="00D75DB0"/>
    <w:rsid w:val="00D766BA"/>
    <w:rsid w:val="00D76854"/>
    <w:rsid w:val="00D76FD3"/>
    <w:rsid w:val="00D77531"/>
    <w:rsid w:val="00D77B11"/>
    <w:rsid w:val="00D801C9"/>
    <w:rsid w:val="00D802D5"/>
    <w:rsid w:val="00D8034F"/>
    <w:rsid w:val="00D80352"/>
    <w:rsid w:val="00D80E4A"/>
    <w:rsid w:val="00D81914"/>
    <w:rsid w:val="00D838A8"/>
    <w:rsid w:val="00D83D32"/>
    <w:rsid w:val="00D83D70"/>
    <w:rsid w:val="00D84519"/>
    <w:rsid w:val="00D8597C"/>
    <w:rsid w:val="00D85DEC"/>
    <w:rsid w:val="00D85F1A"/>
    <w:rsid w:val="00D86A87"/>
    <w:rsid w:val="00D8758C"/>
    <w:rsid w:val="00D87D32"/>
    <w:rsid w:val="00D90AE1"/>
    <w:rsid w:val="00D90E96"/>
    <w:rsid w:val="00D91C02"/>
    <w:rsid w:val="00D95267"/>
    <w:rsid w:val="00D9547E"/>
    <w:rsid w:val="00D95E5A"/>
    <w:rsid w:val="00D96E67"/>
    <w:rsid w:val="00DA0896"/>
    <w:rsid w:val="00DA168D"/>
    <w:rsid w:val="00DA1BB4"/>
    <w:rsid w:val="00DA1BB6"/>
    <w:rsid w:val="00DA20C4"/>
    <w:rsid w:val="00DA3951"/>
    <w:rsid w:val="00DA3A5E"/>
    <w:rsid w:val="00DA47BE"/>
    <w:rsid w:val="00DA53BE"/>
    <w:rsid w:val="00DA5469"/>
    <w:rsid w:val="00DA6381"/>
    <w:rsid w:val="00DA64F2"/>
    <w:rsid w:val="00DA7275"/>
    <w:rsid w:val="00DB0136"/>
    <w:rsid w:val="00DB0818"/>
    <w:rsid w:val="00DB1BE1"/>
    <w:rsid w:val="00DB23CA"/>
    <w:rsid w:val="00DB3DCC"/>
    <w:rsid w:val="00DB3DF6"/>
    <w:rsid w:val="00DB4891"/>
    <w:rsid w:val="00DB5FD5"/>
    <w:rsid w:val="00DB7529"/>
    <w:rsid w:val="00DB7D24"/>
    <w:rsid w:val="00DC124D"/>
    <w:rsid w:val="00DC294A"/>
    <w:rsid w:val="00DC4FE7"/>
    <w:rsid w:val="00DC5B33"/>
    <w:rsid w:val="00DC66D8"/>
    <w:rsid w:val="00DC6C70"/>
    <w:rsid w:val="00DD0138"/>
    <w:rsid w:val="00DD08BF"/>
    <w:rsid w:val="00DD109E"/>
    <w:rsid w:val="00DD2B75"/>
    <w:rsid w:val="00DD32BF"/>
    <w:rsid w:val="00DD4AE4"/>
    <w:rsid w:val="00DD4FDE"/>
    <w:rsid w:val="00DD5726"/>
    <w:rsid w:val="00DD6122"/>
    <w:rsid w:val="00DD655E"/>
    <w:rsid w:val="00DE1330"/>
    <w:rsid w:val="00DE3393"/>
    <w:rsid w:val="00DE361D"/>
    <w:rsid w:val="00DE37A3"/>
    <w:rsid w:val="00DE431B"/>
    <w:rsid w:val="00DE4885"/>
    <w:rsid w:val="00DE59F2"/>
    <w:rsid w:val="00DE72A5"/>
    <w:rsid w:val="00DE7A02"/>
    <w:rsid w:val="00DF07D7"/>
    <w:rsid w:val="00DF10D8"/>
    <w:rsid w:val="00DF1907"/>
    <w:rsid w:val="00DF1DD3"/>
    <w:rsid w:val="00DF2740"/>
    <w:rsid w:val="00DF28B2"/>
    <w:rsid w:val="00DF34F5"/>
    <w:rsid w:val="00DF3564"/>
    <w:rsid w:val="00DF3568"/>
    <w:rsid w:val="00DF3843"/>
    <w:rsid w:val="00DF3B49"/>
    <w:rsid w:val="00DF4F6A"/>
    <w:rsid w:val="00DF51D6"/>
    <w:rsid w:val="00DF5FED"/>
    <w:rsid w:val="00DF63F4"/>
    <w:rsid w:val="00E044FF"/>
    <w:rsid w:val="00E05204"/>
    <w:rsid w:val="00E053F3"/>
    <w:rsid w:val="00E05692"/>
    <w:rsid w:val="00E06067"/>
    <w:rsid w:val="00E0629F"/>
    <w:rsid w:val="00E063C1"/>
    <w:rsid w:val="00E069ED"/>
    <w:rsid w:val="00E11FD3"/>
    <w:rsid w:val="00E12AD1"/>
    <w:rsid w:val="00E13112"/>
    <w:rsid w:val="00E13F4F"/>
    <w:rsid w:val="00E148B0"/>
    <w:rsid w:val="00E15413"/>
    <w:rsid w:val="00E15E8D"/>
    <w:rsid w:val="00E16B3D"/>
    <w:rsid w:val="00E16EED"/>
    <w:rsid w:val="00E1793C"/>
    <w:rsid w:val="00E215FC"/>
    <w:rsid w:val="00E2373E"/>
    <w:rsid w:val="00E23B6B"/>
    <w:rsid w:val="00E25816"/>
    <w:rsid w:val="00E26B47"/>
    <w:rsid w:val="00E275E4"/>
    <w:rsid w:val="00E32763"/>
    <w:rsid w:val="00E32BFD"/>
    <w:rsid w:val="00E3378E"/>
    <w:rsid w:val="00E34132"/>
    <w:rsid w:val="00E34382"/>
    <w:rsid w:val="00E35F37"/>
    <w:rsid w:val="00E40F5D"/>
    <w:rsid w:val="00E4178B"/>
    <w:rsid w:val="00E438BA"/>
    <w:rsid w:val="00E44BFE"/>
    <w:rsid w:val="00E5026C"/>
    <w:rsid w:val="00E5131B"/>
    <w:rsid w:val="00E52773"/>
    <w:rsid w:val="00E540B4"/>
    <w:rsid w:val="00E54404"/>
    <w:rsid w:val="00E55AE4"/>
    <w:rsid w:val="00E560E1"/>
    <w:rsid w:val="00E56D9B"/>
    <w:rsid w:val="00E57615"/>
    <w:rsid w:val="00E579AF"/>
    <w:rsid w:val="00E57D59"/>
    <w:rsid w:val="00E6238F"/>
    <w:rsid w:val="00E62C3A"/>
    <w:rsid w:val="00E63071"/>
    <w:rsid w:val="00E63EB2"/>
    <w:rsid w:val="00E64CC1"/>
    <w:rsid w:val="00E64F50"/>
    <w:rsid w:val="00E65EF5"/>
    <w:rsid w:val="00E67086"/>
    <w:rsid w:val="00E713B9"/>
    <w:rsid w:val="00E71412"/>
    <w:rsid w:val="00E7283C"/>
    <w:rsid w:val="00E74FD4"/>
    <w:rsid w:val="00E7565C"/>
    <w:rsid w:val="00E758DB"/>
    <w:rsid w:val="00E76042"/>
    <w:rsid w:val="00E800EE"/>
    <w:rsid w:val="00E82354"/>
    <w:rsid w:val="00E83844"/>
    <w:rsid w:val="00E8465E"/>
    <w:rsid w:val="00E850DB"/>
    <w:rsid w:val="00E851FA"/>
    <w:rsid w:val="00E859C4"/>
    <w:rsid w:val="00E86525"/>
    <w:rsid w:val="00E90758"/>
    <w:rsid w:val="00E9239E"/>
    <w:rsid w:val="00E92613"/>
    <w:rsid w:val="00E9279A"/>
    <w:rsid w:val="00E9302A"/>
    <w:rsid w:val="00E943F5"/>
    <w:rsid w:val="00E946FB"/>
    <w:rsid w:val="00E94E07"/>
    <w:rsid w:val="00E9587D"/>
    <w:rsid w:val="00E97810"/>
    <w:rsid w:val="00EA39F8"/>
    <w:rsid w:val="00EA486F"/>
    <w:rsid w:val="00EA53D9"/>
    <w:rsid w:val="00EA59F3"/>
    <w:rsid w:val="00EA5A38"/>
    <w:rsid w:val="00EA640E"/>
    <w:rsid w:val="00EA6636"/>
    <w:rsid w:val="00EA6677"/>
    <w:rsid w:val="00EA70D2"/>
    <w:rsid w:val="00EA7BCF"/>
    <w:rsid w:val="00EA7D70"/>
    <w:rsid w:val="00EA7E9D"/>
    <w:rsid w:val="00EB0FF1"/>
    <w:rsid w:val="00EB2E55"/>
    <w:rsid w:val="00EB2F59"/>
    <w:rsid w:val="00EB380E"/>
    <w:rsid w:val="00EB39C4"/>
    <w:rsid w:val="00EB40D9"/>
    <w:rsid w:val="00EB4B2E"/>
    <w:rsid w:val="00EB56D0"/>
    <w:rsid w:val="00EB5A93"/>
    <w:rsid w:val="00EB6615"/>
    <w:rsid w:val="00EC00EF"/>
    <w:rsid w:val="00EC02AD"/>
    <w:rsid w:val="00EC092D"/>
    <w:rsid w:val="00EC2FC1"/>
    <w:rsid w:val="00EC308F"/>
    <w:rsid w:val="00EC3855"/>
    <w:rsid w:val="00EC3E95"/>
    <w:rsid w:val="00EC4459"/>
    <w:rsid w:val="00EC509C"/>
    <w:rsid w:val="00EC59BD"/>
    <w:rsid w:val="00EC74EB"/>
    <w:rsid w:val="00EC78AB"/>
    <w:rsid w:val="00EC7A8F"/>
    <w:rsid w:val="00EC7D1A"/>
    <w:rsid w:val="00ED0F88"/>
    <w:rsid w:val="00ED28F1"/>
    <w:rsid w:val="00ED2F36"/>
    <w:rsid w:val="00ED3063"/>
    <w:rsid w:val="00ED3475"/>
    <w:rsid w:val="00ED5108"/>
    <w:rsid w:val="00EE174F"/>
    <w:rsid w:val="00EE18DC"/>
    <w:rsid w:val="00EE202D"/>
    <w:rsid w:val="00EE3A51"/>
    <w:rsid w:val="00EE3AEB"/>
    <w:rsid w:val="00EE3C2C"/>
    <w:rsid w:val="00EE4E4B"/>
    <w:rsid w:val="00EE57F6"/>
    <w:rsid w:val="00EE5820"/>
    <w:rsid w:val="00EE6A85"/>
    <w:rsid w:val="00EE7011"/>
    <w:rsid w:val="00EE773D"/>
    <w:rsid w:val="00EF273E"/>
    <w:rsid w:val="00EF2C38"/>
    <w:rsid w:val="00EF312E"/>
    <w:rsid w:val="00EF53FC"/>
    <w:rsid w:val="00F000B2"/>
    <w:rsid w:val="00F00A5F"/>
    <w:rsid w:val="00F00B25"/>
    <w:rsid w:val="00F01D23"/>
    <w:rsid w:val="00F020C7"/>
    <w:rsid w:val="00F02860"/>
    <w:rsid w:val="00F02C42"/>
    <w:rsid w:val="00F03082"/>
    <w:rsid w:val="00F03DAD"/>
    <w:rsid w:val="00F06897"/>
    <w:rsid w:val="00F06ED2"/>
    <w:rsid w:val="00F12421"/>
    <w:rsid w:val="00F146A3"/>
    <w:rsid w:val="00F14CEA"/>
    <w:rsid w:val="00F154CA"/>
    <w:rsid w:val="00F15A79"/>
    <w:rsid w:val="00F15EA0"/>
    <w:rsid w:val="00F167E0"/>
    <w:rsid w:val="00F1733C"/>
    <w:rsid w:val="00F173C4"/>
    <w:rsid w:val="00F2182C"/>
    <w:rsid w:val="00F21AC4"/>
    <w:rsid w:val="00F21BD3"/>
    <w:rsid w:val="00F21C16"/>
    <w:rsid w:val="00F221D5"/>
    <w:rsid w:val="00F22B7C"/>
    <w:rsid w:val="00F22D38"/>
    <w:rsid w:val="00F2341A"/>
    <w:rsid w:val="00F234C7"/>
    <w:rsid w:val="00F237C2"/>
    <w:rsid w:val="00F2395C"/>
    <w:rsid w:val="00F2403E"/>
    <w:rsid w:val="00F24186"/>
    <w:rsid w:val="00F24BF9"/>
    <w:rsid w:val="00F24C6B"/>
    <w:rsid w:val="00F24F03"/>
    <w:rsid w:val="00F25030"/>
    <w:rsid w:val="00F25410"/>
    <w:rsid w:val="00F25AFA"/>
    <w:rsid w:val="00F2664E"/>
    <w:rsid w:val="00F26732"/>
    <w:rsid w:val="00F30975"/>
    <w:rsid w:val="00F311A0"/>
    <w:rsid w:val="00F31277"/>
    <w:rsid w:val="00F31B31"/>
    <w:rsid w:val="00F31FB3"/>
    <w:rsid w:val="00F3329E"/>
    <w:rsid w:val="00F33422"/>
    <w:rsid w:val="00F36252"/>
    <w:rsid w:val="00F36451"/>
    <w:rsid w:val="00F36C36"/>
    <w:rsid w:val="00F36E7E"/>
    <w:rsid w:val="00F3734B"/>
    <w:rsid w:val="00F37A89"/>
    <w:rsid w:val="00F40906"/>
    <w:rsid w:val="00F41ED2"/>
    <w:rsid w:val="00F42C6F"/>
    <w:rsid w:val="00F4307F"/>
    <w:rsid w:val="00F44EDE"/>
    <w:rsid w:val="00F4575E"/>
    <w:rsid w:val="00F4693C"/>
    <w:rsid w:val="00F47750"/>
    <w:rsid w:val="00F528B1"/>
    <w:rsid w:val="00F52F99"/>
    <w:rsid w:val="00F5320A"/>
    <w:rsid w:val="00F53FA8"/>
    <w:rsid w:val="00F54A77"/>
    <w:rsid w:val="00F562DD"/>
    <w:rsid w:val="00F57EA1"/>
    <w:rsid w:val="00F60952"/>
    <w:rsid w:val="00F60A86"/>
    <w:rsid w:val="00F60FC3"/>
    <w:rsid w:val="00F61D3E"/>
    <w:rsid w:val="00F6206B"/>
    <w:rsid w:val="00F62D18"/>
    <w:rsid w:val="00F63385"/>
    <w:rsid w:val="00F63EFF"/>
    <w:rsid w:val="00F650A9"/>
    <w:rsid w:val="00F658B3"/>
    <w:rsid w:val="00F6614A"/>
    <w:rsid w:val="00F66480"/>
    <w:rsid w:val="00F6679C"/>
    <w:rsid w:val="00F66CAD"/>
    <w:rsid w:val="00F66F4E"/>
    <w:rsid w:val="00F6736E"/>
    <w:rsid w:val="00F67E83"/>
    <w:rsid w:val="00F70579"/>
    <w:rsid w:val="00F71685"/>
    <w:rsid w:val="00F71711"/>
    <w:rsid w:val="00F717DA"/>
    <w:rsid w:val="00F721C4"/>
    <w:rsid w:val="00F72F43"/>
    <w:rsid w:val="00F72F5F"/>
    <w:rsid w:val="00F7384D"/>
    <w:rsid w:val="00F73A92"/>
    <w:rsid w:val="00F74366"/>
    <w:rsid w:val="00F7447E"/>
    <w:rsid w:val="00F74507"/>
    <w:rsid w:val="00F74596"/>
    <w:rsid w:val="00F7461C"/>
    <w:rsid w:val="00F74745"/>
    <w:rsid w:val="00F7475D"/>
    <w:rsid w:val="00F75B5F"/>
    <w:rsid w:val="00F766B2"/>
    <w:rsid w:val="00F76B60"/>
    <w:rsid w:val="00F77907"/>
    <w:rsid w:val="00F8073C"/>
    <w:rsid w:val="00F80B87"/>
    <w:rsid w:val="00F80EC7"/>
    <w:rsid w:val="00F83115"/>
    <w:rsid w:val="00F84455"/>
    <w:rsid w:val="00F86593"/>
    <w:rsid w:val="00F878DF"/>
    <w:rsid w:val="00F90DBF"/>
    <w:rsid w:val="00F92104"/>
    <w:rsid w:val="00F92C93"/>
    <w:rsid w:val="00F94470"/>
    <w:rsid w:val="00F94B0E"/>
    <w:rsid w:val="00F950AE"/>
    <w:rsid w:val="00F96083"/>
    <w:rsid w:val="00F96822"/>
    <w:rsid w:val="00FA0149"/>
    <w:rsid w:val="00FA1A6D"/>
    <w:rsid w:val="00FA37B0"/>
    <w:rsid w:val="00FA536C"/>
    <w:rsid w:val="00FA54BD"/>
    <w:rsid w:val="00FA5E68"/>
    <w:rsid w:val="00FA6202"/>
    <w:rsid w:val="00FA6401"/>
    <w:rsid w:val="00FA686A"/>
    <w:rsid w:val="00FA6BE4"/>
    <w:rsid w:val="00FA6F7A"/>
    <w:rsid w:val="00FA786B"/>
    <w:rsid w:val="00FB050F"/>
    <w:rsid w:val="00FB129D"/>
    <w:rsid w:val="00FB1363"/>
    <w:rsid w:val="00FB1DC4"/>
    <w:rsid w:val="00FB2CD4"/>
    <w:rsid w:val="00FB3103"/>
    <w:rsid w:val="00FB35CD"/>
    <w:rsid w:val="00FB4A0D"/>
    <w:rsid w:val="00FB4D57"/>
    <w:rsid w:val="00FB56B9"/>
    <w:rsid w:val="00FB5714"/>
    <w:rsid w:val="00FB5E44"/>
    <w:rsid w:val="00FB629C"/>
    <w:rsid w:val="00FB639D"/>
    <w:rsid w:val="00FB75A3"/>
    <w:rsid w:val="00FC0263"/>
    <w:rsid w:val="00FC0C1E"/>
    <w:rsid w:val="00FC0E50"/>
    <w:rsid w:val="00FC1E48"/>
    <w:rsid w:val="00FC3850"/>
    <w:rsid w:val="00FC5B0C"/>
    <w:rsid w:val="00FC6180"/>
    <w:rsid w:val="00FC7E21"/>
    <w:rsid w:val="00FD16AF"/>
    <w:rsid w:val="00FD1FCB"/>
    <w:rsid w:val="00FD25FD"/>
    <w:rsid w:val="00FD3009"/>
    <w:rsid w:val="00FD4CD9"/>
    <w:rsid w:val="00FD4CDE"/>
    <w:rsid w:val="00FD6B06"/>
    <w:rsid w:val="00FD701C"/>
    <w:rsid w:val="00FE2044"/>
    <w:rsid w:val="00FE212E"/>
    <w:rsid w:val="00FE2332"/>
    <w:rsid w:val="00FE26A0"/>
    <w:rsid w:val="00FE3CC0"/>
    <w:rsid w:val="00FE4CC5"/>
    <w:rsid w:val="00FE5779"/>
    <w:rsid w:val="00FE70A5"/>
    <w:rsid w:val="00FE71B9"/>
    <w:rsid w:val="00FF0A85"/>
    <w:rsid w:val="00FF0B36"/>
    <w:rsid w:val="00FF141D"/>
    <w:rsid w:val="00FF1AAF"/>
    <w:rsid w:val="00FF29F9"/>
    <w:rsid w:val="00FF30B4"/>
    <w:rsid w:val="00FF42FA"/>
    <w:rsid w:val="00FF477F"/>
    <w:rsid w:val="00FF5116"/>
    <w:rsid w:val="00FF5FBE"/>
    <w:rsid w:val="00FF6D39"/>
    <w:rsid w:val="00FF6D43"/>
    <w:rsid w:val="00FF72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273"/>
    <w:pPr>
      <w:ind w:left="720"/>
      <w:contextualSpacing/>
    </w:pPr>
  </w:style>
  <w:style w:type="paragraph" w:styleId="stbilgi">
    <w:name w:val="header"/>
    <w:basedOn w:val="Normal"/>
    <w:link w:val="stbilgiChar"/>
    <w:uiPriority w:val="99"/>
    <w:unhideWhenUsed/>
    <w:rsid w:val="00D53EA8"/>
    <w:pPr>
      <w:tabs>
        <w:tab w:val="center" w:pos="4536"/>
        <w:tab w:val="right" w:pos="9072"/>
      </w:tabs>
    </w:pPr>
  </w:style>
  <w:style w:type="character" w:customStyle="1" w:styleId="stbilgiChar">
    <w:name w:val="Üstbilgi Char"/>
    <w:basedOn w:val="VarsaylanParagrafYazTipi"/>
    <w:link w:val="stbilgi"/>
    <w:uiPriority w:val="99"/>
    <w:rsid w:val="00D53EA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53EA8"/>
    <w:pPr>
      <w:tabs>
        <w:tab w:val="center" w:pos="4536"/>
        <w:tab w:val="right" w:pos="9072"/>
      </w:tabs>
    </w:pPr>
  </w:style>
  <w:style w:type="character" w:customStyle="1" w:styleId="AltbilgiChar">
    <w:name w:val="Altbilgi Char"/>
    <w:basedOn w:val="VarsaylanParagrafYazTipi"/>
    <w:link w:val="Altbilgi"/>
    <w:uiPriority w:val="99"/>
    <w:rsid w:val="00D53EA8"/>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046B3C"/>
    <w:rPr>
      <w:i/>
      <w:iCs/>
      <w:color w:val="808080" w:themeColor="text1" w:themeTint="7F"/>
    </w:rPr>
  </w:style>
  <w:style w:type="paragraph" w:styleId="AralkYok">
    <w:name w:val="No Spacing"/>
    <w:uiPriority w:val="1"/>
    <w:qFormat/>
    <w:rsid w:val="002A6F0E"/>
    <w:pPr>
      <w:spacing w:after="0" w:line="240" w:lineRule="auto"/>
    </w:pPr>
    <w:rPr>
      <w:rFonts w:ascii="Calibri" w:eastAsia="Times New Roman" w:hAnsi="Calibri" w:cs="Times New Roman"/>
    </w:rPr>
  </w:style>
  <w:style w:type="paragraph" w:styleId="NormalWeb">
    <w:name w:val="Normal (Web)"/>
    <w:basedOn w:val="Normal"/>
    <w:unhideWhenUsed/>
    <w:rsid w:val="00A804F0"/>
    <w:pPr>
      <w:spacing w:before="100" w:beforeAutospacing="1" w:after="100" w:afterAutospacing="1"/>
    </w:pPr>
  </w:style>
  <w:style w:type="paragraph" w:styleId="BalonMetni">
    <w:name w:val="Balloon Text"/>
    <w:basedOn w:val="Normal"/>
    <w:link w:val="BalonMetniChar"/>
    <w:uiPriority w:val="99"/>
    <w:semiHidden/>
    <w:unhideWhenUsed/>
    <w:rsid w:val="000E4AD6"/>
    <w:rPr>
      <w:rFonts w:ascii="Tahoma" w:hAnsi="Tahoma" w:cs="Tahoma"/>
      <w:sz w:val="16"/>
      <w:szCs w:val="16"/>
    </w:rPr>
  </w:style>
  <w:style w:type="character" w:customStyle="1" w:styleId="BalonMetniChar">
    <w:name w:val="Balon Metni Char"/>
    <w:basedOn w:val="VarsaylanParagrafYazTipi"/>
    <w:link w:val="BalonMetni"/>
    <w:uiPriority w:val="99"/>
    <w:semiHidden/>
    <w:rsid w:val="000E4AD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86578361">
      <w:bodyDiv w:val="1"/>
      <w:marLeft w:val="0"/>
      <w:marRight w:val="0"/>
      <w:marTop w:val="0"/>
      <w:marBottom w:val="0"/>
      <w:divBdr>
        <w:top w:val="none" w:sz="0" w:space="0" w:color="auto"/>
        <w:left w:val="none" w:sz="0" w:space="0" w:color="auto"/>
        <w:bottom w:val="none" w:sz="0" w:space="0" w:color="auto"/>
        <w:right w:val="none" w:sz="0" w:space="0" w:color="auto"/>
      </w:divBdr>
    </w:div>
    <w:div w:id="481197349">
      <w:bodyDiv w:val="1"/>
      <w:marLeft w:val="0"/>
      <w:marRight w:val="0"/>
      <w:marTop w:val="0"/>
      <w:marBottom w:val="0"/>
      <w:divBdr>
        <w:top w:val="none" w:sz="0" w:space="0" w:color="auto"/>
        <w:left w:val="none" w:sz="0" w:space="0" w:color="auto"/>
        <w:bottom w:val="none" w:sz="0" w:space="0" w:color="auto"/>
        <w:right w:val="none" w:sz="0" w:space="0" w:color="auto"/>
      </w:divBdr>
    </w:div>
    <w:div w:id="515385915">
      <w:bodyDiv w:val="1"/>
      <w:marLeft w:val="0"/>
      <w:marRight w:val="0"/>
      <w:marTop w:val="0"/>
      <w:marBottom w:val="0"/>
      <w:divBdr>
        <w:top w:val="none" w:sz="0" w:space="0" w:color="auto"/>
        <w:left w:val="none" w:sz="0" w:space="0" w:color="auto"/>
        <w:bottom w:val="none" w:sz="0" w:space="0" w:color="auto"/>
        <w:right w:val="none" w:sz="0" w:space="0" w:color="auto"/>
      </w:divBdr>
    </w:div>
    <w:div w:id="675613924">
      <w:bodyDiv w:val="1"/>
      <w:marLeft w:val="0"/>
      <w:marRight w:val="0"/>
      <w:marTop w:val="0"/>
      <w:marBottom w:val="0"/>
      <w:divBdr>
        <w:top w:val="none" w:sz="0" w:space="0" w:color="auto"/>
        <w:left w:val="none" w:sz="0" w:space="0" w:color="auto"/>
        <w:bottom w:val="none" w:sz="0" w:space="0" w:color="auto"/>
        <w:right w:val="none" w:sz="0" w:space="0" w:color="auto"/>
      </w:divBdr>
    </w:div>
    <w:div w:id="735208073">
      <w:bodyDiv w:val="1"/>
      <w:marLeft w:val="0"/>
      <w:marRight w:val="0"/>
      <w:marTop w:val="0"/>
      <w:marBottom w:val="0"/>
      <w:divBdr>
        <w:top w:val="none" w:sz="0" w:space="0" w:color="auto"/>
        <w:left w:val="none" w:sz="0" w:space="0" w:color="auto"/>
        <w:bottom w:val="none" w:sz="0" w:space="0" w:color="auto"/>
        <w:right w:val="none" w:sz="0" w:space="0" w:color="auto"/>
      </w:divBdr>
    </w:div>
    <w:div w:id="1268151896">
      <w:bodyDiv w:val="1"/>
      <w:marLeft w:val="0"/>
      <w:marRight w:val="0"/>
      <w:marTop w:val="0"/>
      <w:marBottom w:val="0"/>
      <w:divBdr>
        <w:top w:val="none" w:sz="0" w:space="0" w:color="auto"/>
        <w:left w:val="none" w:sz="0" w:space="0" w:color="auto"/>
        <w:bottom w:val="none" w:sz="0" w:space="0" w:color="auto"/>
        <w:right w:val="none" w:sz="0" w:space="0" w:color="auto"/>
      </w:divBdr>
    </w:div>
    <w:div w:id="177702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FC737-7DB6-4897-BB0A-4612CF8C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Pages>
  <Words>2185</Words>
  <Characters>12457</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ibrahimatici</dc:creator>
  <cp:lastModifiedBy>mustafasevinc</cp:lastModifiedBy>
  <cp:revision>142</cp:revision>
  <cp:lastPrinted>2024-05-02T08:40:00Z</cp:lastPrinted>
  <dcterms:created xsi:type="dcterms:W3CDTF">2024-04-01T06:09:00Z</dcterms:created>
  <dcterms:modified xsi:type="dcterms:W3CDTF">2025-05-07T08:53:00Z</dcterms:modified>
</cp:coreProperties>
</file>